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36205184"/>
        <w:docPartObj>
          <w:docPartGallery w:val="Table of Contents"/>
          <w:docPartUnique/>
        </w:docPartObj>
      </w:sdtPr>
      <w:sdtContent>
        <w:p w:rsidR="3577250C" w:rsidP="3577250C" w:rsidRDefault="3577250C" w14:paraId="40128E5B" w14:textId="288DB81A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\z \u \h</w:instrText>
          </w:r>
          <w:r>
            <w:fldChar w:fldCharType="separate"/>
          </w:r>
          <w:hyperlink w:anchor="_Toc508183421">
            <w:r w:rsidRPr="21A58897" w:rsidR="21A58897">
              <w:rPr>
                <w:rStyle w:val="Hyperlink"/>
              </w:rPr>
              <w:t>Ghost Types</w:t>
            </w:r>
            <w:r>
              <w:tab/>
            </w:r>
            <w:r>
              <w:fldChar w:fldCharType="begin"/>
            </w:r>
            <w:r>
              <w:instrText xml:space="preserve">PAGEREF _Toc508183421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3577250C" w:rsidP="3577250C" w:rsidRDefault="3577250C" w14:paraId="3DFD43CF" w14:textId="0FC58C70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480308299">
            <w:r w:rsidRPr="21A58897" w:rsidR="21A58897">
              <w:rPr>
                <w:rStyle w:val="Hyperlink"/>
              </w:rPr>
              <w:t>Set up</w:t>
            </w:r>
            <w:r>
              <w:tab/>
            </w:r>
            <w:r>
              <w:fldChar w:fldCharType="begin"/>
            </w:r>
            <w:r>
              <w:instrText xml:space="preserve">PAGEREF _Toc1480308299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3577250C" w:rsidP="3577250C" w:rsidRDefault="3577250C" w14:paraId="6E03E2B1" w14:textId="79AB6A70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505348564">
            <w:r w:rsidRPr="21A58897" w:rsidR="21A58897">
              <w:rPr>
                <w:rStyle w:val="Hyperlink"/>
              </w:rPr>
              <w:t>Ghost Gameplay</w:t>
            </w:r>
            <w:r>
              <w:tab/>
            </w:r>
            <w:r>
              <w:fldChar w:fldCharType="begin"/>
            </w:r>
            <w:r>
              <w:instrText xml:space="preserve">PAGEREF _Toc505348564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577250C" w:rsidP="3577250C" w:rsidRDefault="3577250C" w14:paraId="3886CFDB" w14:textId="601B43EE">
          <w:pPr>
            <w:pStyle w:val="TOC3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559778755">
            <w:r w:rsidRPr="21A58897" w:rsidR="21A58897">
              <w:rPr>
                <w:rStyle w:val="Hyperlink"/>
              </w:rPr>
              <w:t>Passive</w:t>
            </w:r>
            <w:r>
              <w:tab/>
            </w:r>
            <w:r>
              <w:fldChar w:fldCharType="begin"/>
            </w:r>
            <w:r>
              <w:instrText xml:space="preserve">PAGEREF _Toc1559778755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577250C" w:rsidP="3577250C" w:rsidRDefault="3577250C" w14:paraId="102BF823" w14:textId="5DD30A6A">
          <w:pPr>
            <w:pStyle w:val="TOC3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817341607">
            <w:r w:rsidRPr="21A58897" w:rsidR="21A58897">
              <w:rPr>
                <w:rStyle w:val="Hyperlink"/>
              </w:rPr>
              <w:t>Hunting</w:t>
            </w:r>
            <w:r>
              <w:tab/>
            </w:r>
            <w:r>
              <w:fldChar w:fldCharType="begin"/>
            </w:r>
            <w:r>
              <w:instrText xml:space="preserve">PAGEREF _Toc817341607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577250C" w:rsidP="3577250C" w:rsidRDefault="3577250C" w14:paraId="262AC916" w14:textId="041644F2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2052441561">
            <w:r w:rsidRPr="21A58897" w:rsidR="21A58897">
              <w:rPr>
                <w:rStyle w:val="Hyperlink"/>
              </w:rPr>
              <w:t>Hunter Gameplay</w:t>
            </w:r>
            <w:r>
              <w:tab/>
            </w:r>
            <w:r>
              <w:fldChar w:fldCharType="begin"/>
            </w:r>
            <w:r>
              <w:instrText xml:space="preserve">PAGEREF _Toc2052441561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3577250C" w:rsidP="3577250C" w:rsidRDefault="3577250C" w14:paraId="475B87C7" w14:textId="58CD67DD">
          <w:pPr>
            <w:pStyle w:val="TOC3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974392188">
            <w:r w:rsidRPr="21A58897" w:rsidR="21A58897">
              <w:rPr>
                <w:rStyle w:val="Hyperlink"/>
              </w:rPr>
              <w:t>Items and Gathering evidence</w:t>
            </w:r>
            <w:r>
              <w:tab/>
            </w:r>
            <w:r>
              <w:fldChar w:fldCharType="begin"/>
            </w:r>
            <w:r>
              <w:instrText xml:space="preserve">PAGEREF _Toc1974392188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3577250C" w:rsidP="3577250C" w:rsidRDefault="3577250C" w14:paraId="45076AA6" w14:textId="01F9B247">
          <w:pPr>
            <w:pStyle w:val="TOC3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865471583">
            <w:r w:rsidRPr="21A58897" w:rsidR="21A58897">
              <w:rPr>
                <w:rStyle w:val="Hyperlink"/>
              </w:rPr>
              <w:t>During Hunts</w:t>
            </w:r>
            <w:r>
              <w:tab/>
            </w:r>
            <w:r>
              <w:fldChar w:fldCharType="begin"/>
            </w:r>
            <w:r>
              <w:instrText xml:space="preserve">PAGEREF _Toc1865471583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3577250C" w:rsidP="3577250C" w:rsidRDefault="3577250C" w14:paraId="6E145D4F" w14:textId="445BCA3F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963912667">
            <w:r w:rsidRPr="21A58897" w:rsidR="21A58897">
              <w:rPr>
                <w:rStyle w:val="Hyperlink"/>
              </w:rPr>
              <w:t>Win Conditions</w:t>
            </w:r>
            <w:r>
              <w:tab/>
            </w:r>
            <w:r>
              <w:fldChar w:fldCharType="begin"/>
            </w:r>
            <w:r>
              <w:instrText xml:space="preserve">PAGEREF _Toc1963912667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3577250C" w:rsidP="3577250C" w:rsidRDefault="3577250C" w14:paraId="435C959F" w14:textId="0CEF94FA">
          <w:pPr>
            <w:pStyle w:val="TOC1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552359609">
            <w:r w:rsidRPr="21A58897" w:rsidR="21A58897">
              <w:rPr>
                <w:rStyle w:val="Hyperlink"/>
              </w:rPr>
              <w:t>Extras/original draft</w:t>
            </w:r>
            <w:r>
              <w:tab/>
            </w:r>
            <w:r>
              <w:fldChar w:fldCharType="begin"/>
            </w:r>
            <w:r>
              <w:instrText xml:space="preserve">PAGEREF _Toc1552359609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577250C" w:rsidP="3577250C" w:rsidRDefault="3577250C" w14:paraId="3E9BB735" w14:textId="28A7ABA9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1894822">
            <w:r w:rsidRPr="21A58897" w:rsidR="21A58897">
              <w:rPr>
                <w:rStyle w:val="Hyperlink"/>
              </w:rPr>
              <w:t>Turn Order</w:t>
            </w:r>
            <w:r>
              <w:tab/>
            </w:r>
            <w:r>
              <w:fldChar w:fldCharType="begin"/>
            </w:r>
            <w:r>
              <w:instrText xml:space="preserve">PAGEREF _Toc11894822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577250C" w:rsidP="3577250C" w:rsidRDefault="3577250C" w14:paraId="602EB689" w14:textId="1AA8C7D7">
          <w:pPr>
            <w:pStyle w:val="TOC3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962525883">
            <w:r w:rsidRPr="21A58897" w:rsidR="21A58897">
              <w:rPr>
                <w:rStyle w:val="Hyperlink"/>
              </w:rPr>
              <w:t>First Round</w:t>
            </w:r>
            <w:r>
              <w:tab/>
            </w:r>
            <w:r>
              <w:fldChar w:fldCharType="begin"/>
            </w:r>
            <w:r>
              <w:instrText xml:space="preserve">PAGEREF _Toc962525883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577250C" w:rsidP="3577250C" w:rsidRDefault="3577250C" w14:paraId="5993E064" w14:textId="11F18BF9">
          <w:pPr>
            <w:pStyle w:val="TOC3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334572100">
            <w:r w:rsidRPr="21A58897" w:rsidR="21A58897">
              <w:rPr>
                <w:rStyle w:val="Hyperlink"/>
              </w:rPr>
              <w:t>Subsequent rounds</w:t>
            </w:r>
            <w:r>
              <w:tab/>
            </w:r>
            <w:r>
              <w:fldChar w:fldCharType="begin"/>
            </w:r>
            <w:r>
              <w:instrText xml:space="preserve">PAGEREF _Toc334572100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577250C" w:rsidP="3577250C" w:rsidRDefault="3577250C" w14:paraId="3BD6A6CA" w14:textId="105BE9AF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1046482591">
            <w:r w:rsidRPr="21A58897" w:rsidR="21A58897">
              <w:rPr>
                <w:rStyle w:val="Hyperlink"/>
              </w:rPr>
              <w:t>Hunt Rules</w:t>
            </w:r>
            <w:r>
              <w:tab/>
            </w:r>
            <w:r>
              <w:fldChar w:fldCharType="begin"/>
            </w:r>
            <w:r>
              <w:instrText xml:space="preserve">PAGEREF _Toc1046482591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3577250C" w:rsidP="3577250C" w:rsidRDefault="3577250C" w14:paraId="16AC8AF9" w14:textId="5F9FE363">
          <w:pPr>
            <w:pStyle w:val="TOC3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999937357">
            <w:r w:rsidRPr="21A58897" w:rsidR="21A58897">
              <w:rPr>
                <w:rStyle w:val="Hyperlink"/>
              </w:rPr>
              <w:t>Hunt Turn Abilities</w:t>
            </w:r>
            <w:r>
              <w:tab/>
            </w:r>
            <w:r>
              <w:fldChar w:fldCharType="begin"/>
            </w:r>
            <w:r>
              <w:instrText xml:space="preserve">PAGEREF _Toc999937357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3577250C" w:rsidP="3577250C" w:rsidRDefault="3577250C" w14:paraId="5441A470" w14:textId="68FAA2DD">
          <w:pPr>
            <w:pStyle w:val="TOC2"/>
            <w:tabs>
              <w:tab w:val="right" w:leader="dot" w:pos="9015"/>
            </w:tabs>
            <w:bidi w:val="0"/>
            <w:rPr>
              <w:rStyle w:val="Hyperlink"/>
            </w:rPr>
          </w:pPr>
          <w:hyperlink w:anchor="_Toc77313133">
            <w:r w:rsidRPr="21A58897" w:rsidR="21A58897">
              <w:rPr>
                <w:rStyle w:val="Hyperlink"/>
              </w:rPr>
              <w:t>Gathering Evidence</w:t>
            </w:r>
            <w:r>
              <w:tab/>
            </w:r>
            <w:r>
              <w:fldChar w:fldCharType="begin"/>
            </w:r>
            <w:r>
              <w:instrText xml:space="preserve">PAGEREF _Toc77313133 \h</w:instrText>
            </w:r>
            <w:r>
              <w:fldChar w:fldCharType="separate"/>
            </w:r>
            <w:r w:rsidRPr="21A58897" w:rsidR="21A58897">
              <w:rPr>
                <w:rStyle w:val="Hyperlink"/>
              </w:rPr>
              <w:t>6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3577250C" w:rsidP="3577250C" w:rsidRDefault="3577250C" w14:paraId="5A887F78" w14:textId="371365C0">
      <w:pPr>
        <w:pStyle w:val="Heading2"/>
        <w:rPr/>
      </w:pPr>
    </w:p>
    <w:p w:rsidR="3577250C" w:rsidRDefault="3577250C" w14:paraId="2136FFC7" w14:textId="79A161BD">
      <w:pPr>
        <w:rPr/>
      </w:pPr>
      <w:r>
        <w:br w:type="page"/>
      </w:r>
    </w:p>
    <w:p w:rsidR="20A406DB" w:rsidP="3577250C" w:rsidRDefault="20A406DB" w14:paraId="60238677" w14:textId="40837878">
      <w:pPr>
        <w:pStyle w:val="Heading2"/>
      </w:pPr>
      <w:bookmarkStart w:name="_Toc2138106813" w:id="1758880595"/>
      <w:bookmarkStart w:name="_Toc744659620" w:id="149865587"/>
      <w:bookmarkStart w:name="_Toc508183421" w:id="1671848262"/>
      <w:r w:rsidR="20A406DB">
        <w:rPr/>
        <w:t>Ghost Types</w:t>
      </w:r>
      <w:bookmarkEnd w:id="1758880595"/>
      <w:bookmarkEnd w:id="149865587"/>
      <w:bookmarkEnd w:id="16718482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61D7F" w:rsidTr="3577250C" w14:paraId="0CFBD328" w14:textId="77777777">
        <w:tc>
          <w:tcPr>
            <w:tcW w:w="1803" w:type="dxa"/>
            <w:tcMar/>
          </w:tcPr>
          <w:p w:rsidR="00A61D7F" w:rsidRDefault="00A61D7F" w14:paraId="27A4CBBC" w14:textId="29550E18">
            <w:pPr>
              <w:rPr/>
            </w:pPr>
            <w:r w:rsidR="219C03A0">
              <w:rPr/>
              <w:t>Ghost Name</w:t>
            </w:r>
          </w:p>
        </w:tc>
        <w:tc>
          <w:tcPr>
            <w:tcW w:w="1803" w:type="dxa"/>
            <w:tcMar/>
          </w:tcPr>
          <w:p w:rsidR="00A61D7F" w:rsidRDefault="00A61D7F" w14:paraId="7828C37C" w14:textId="77777777">
            <w:r>
              <w:t xml:space="preserve">Evidence </w:t>
            </w:r>
          </w:p>
        </w:tc>
        <w:tc>
          <w:tcPr>
            <w:tcW w:w="1803" w:type="dxa"/>
            <w:tcMar/>
          </w:tcPr>
          <w:p w:rsidR="00A61D7F" w:rsidRDefault="00A61D7F" w14:paraId="4EE0643B" w14:textId="77777777">
            <w:r>
              <w:t xml:space="preserve">Special Ability </w:t>
            </w:r>
          </w:p>
        </w:tc>
        <w:tc>
          <w:tcPr>
            <w:tcW w:w="1803" w:type="dxa"/>
            <w:tcMar/>
          </w:tcPr>
          <w:p w:rsidR="00A61D7F" w:rsidRDefault="00A61D7F" w14:paraId="117212C3" w14:textId="77777777">
            <w:r>
              <w:t>Hunt Countdown</w:t>
            </w:r>
          </w:p>
        </w:tc>
        <w:tc>
          <w:tcPr>
            <w:tcW w:w="1804" w:type="dxa"/>
            <w:tcMar/>
          </w:tcPr>
          <w:p w:rsidR="00A61D7F" w:rsidRDefault="00A61D7F" w14:paraId="604688D2" w14:textId="77777777">
            <w:r>
              <w:t>Speed</w:t>
            </w:r>
          </w:p>
        </w:tc>
      </w:tr>
      <w:tr w:rsidR="00A61D7F" w:rsidTr="3577250C" w14:paraId="39847816" w14:textId="77777777">
        <w:tc>
          <w:tcPr>
            <w:tcW w:w="1803" w:type="dxa"/>
            <w:tcMar/>
          </w:tcPr>
          <w:p w:rsidR="00A61D7F" w:rsidRDefault="00A61D7F" w14:paraId="33E06A77" w14:textId="77777777">
            <w:r>
              <w:t xml:space="preserve">Spirit </w:t>
            </w:r>
          </w:p>
        </w:tc>
        <w:tc>
          <w:tcPr>
            <w:tcW w:w="1803" w:type="dxa"/>
            <w:tcMar/>
          </w:tcPr>
          <w:p w:rsidR="00A61D7F" w:rsidP="00A61D7F" w:rsidRDefault="00A61D7F" w14:paraId="43613544" w14:textId="77777777">
            <w:pPr>
              <w:pStyle w:val="ListParagraph"/>
              <w:numPr>
                <w:ilvl w:val="0"/>
                <w:numId w:val="1"/>
              </w:numPr>
            </w:pPr>
            <w:r>
              <w:t>EMF</w:t>
            </w:r>
          </w:p>
          <w:p w:rsidR="00A61D7F" w:rsidP="00A61D7F" w:rsidRDefault="00A61D7F" w14:paraId="034549F9" w14:textId="77777777">
            <w:pPr>
              <w:pStyle w:val="ListParagraph"/>
              <w:numPr>
                <w:ilvl w:val="0"/>
                <w:numId w:val="1"/>
              </w:numPr>
            </w:pPr>
            <w:r>
              <w:t>Spirit Box</w:t>
            </w:r>
          </w:p>
          <w:p w:rsidR="00A61D7F" w:rsidP="00A61D7F" w:rsidRDefault="00A61D7F" w14:paraId="143387E3" w14:textId="77777777">
            <w:pPr>
              <w:pStyle w:val="ListParagraph"/>
              <w:numPr>
                <w:ilvl w:val="0"/>
                <w:numId w:val="1"/>
              </w:numPr>
            </w:pPr>
            <w:r>
              <w:t>Writing</w:t>
            </w:r>
          </w:p>
        </w:tc>
        <w:tc>
          <w:tcPr>
            <w:tcW w:w="1803" w:type="dxa"/>
            <w:tcMar/>
          </w:tcPr>
          <w:p w:rsidR="00A61D7F" w:rsidRDefault="00A61D7F" w14:paraId="17F0CC50" w14:textId="77777777">
            <w:r>
              <w:t>None</w:t>
            </w:r>
          </w:p>
        </w:tc>
        <w:tc>
          <w:tcPr>
            <w:tcW w:w="1803" w:type="dxa"/>
            <w:tcMar/>
          </w:tcPr>
          <w:p w:rsidR="00A61D7F" w:rsidRDefault="00A61D7F" w14:paraId="0BDAD010" w14:textId="77777777">
            <w:r>
              <w:t>6</w:t>
            </w:r>
          </w:p>
        </w:tc>
        <w:tc>
          <w:tcPr>
            <w:tcW w:w="1804" w:type="dxa"/>
            <w:tcMar/>
          </w:tcPr>
          <w:p w:rsidR="00A61D7F" w:rsidRDefault="00A61D7F" w14:paraId="646CB5B9" w14:textId="77777777">
            <w:r>
              <w:t>4 Squares</w:t>
            </w:r>
          </w:p>
        </w:tc>
      </w:tr>
      <w:tr w:rsidR="00A61D7F" w:rsidTr="3577250C" w14:paraId="222ECE7E" w14:textId="77777777">
        <w:tc>
          <w:tcPr>
            <w:tcW w:w="1803" w:type="dxa"/>
            <w:tcMar/>
          </w:tcPr>
          <w:p w:rsidR="00A61D7F" w:rsidRDefault="00A61D7F" w14:paraId="29FFC3D4" w14:textId="77777777">
            <w:r>
              <w:t>Wraith</w:t>
            </w:r>
          </w:p>
        </w:tc>
        <w:tc>
          <w:tcPr>
            <w:tcW w:w="1803" w:type="dxa"/>
            <w:tcMar/>
          </w:tcPr>
          <w:p w:rsidR="00A61D7F" w:rsidP="00A61D7F" w:rsidRDefault="00A61D7F" w14:paraId="54085BB4" w14:textId="77777777">
            <w:pPr>
              <w:pStyle w:val="ListParagraph"/>
              <w:numPr>
                <w:ilvl w:val="0"/>
                <w:numId w:val="1"/>
              </w:numPr>
            </w:pPr>
            <w:r>
              <w:t>EMF</w:t>
            </w:r>
          </w:p>
          <w:p w:rsidR="00A61D7F" w:rsidP="00A61D7F" w:rsidRDefault="00A61D7F" w14:paraId="5FB2F15D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Spirit Box </w:t>
            </w:r>
          </w:p>
          <w:p w:rsidR="00A61D7F" w:rsidP="00A61D7F" w:rsidRDefault="00A61D7F" w14:paraId="6EE268FB" w14:textId="77777777">
            <w:pPr>
              <w:pStyle w:val="ListParagraph"/>
              <w:numPr>
                <w:ilvl w:val="0"/>
                <w:numId w:val="1"/>
              </w:numPr>
            </w:pPr>
            <w:r>
              <w:t>DOTS</w:t>
            </w:r>
          </w:p>
        </w:tc>
        <w:tc>
          <w:tcPr>
            <w:tcW w:w="1803" w:type="dxa"/>
            <w:tcMar/>
          </w:tcPr>
          <w:p w:rsidR="00A61D7F" w:rsidRDefault="00B31BB9" w14:paraId="7EE24A1C" w14:textId="77777777">
            <w:r>
              <w:t>Moving through salt takes up 2 movements but does not leave footprints</w:t>
            </w:r>
          </w:p>
        </w:tc>
        <w:tc>
          <w:tcPr>
            <w:tcW w:w="1803" w:type="dxa"/>
            <w:tcMar/>
          </w:tcPr>
          <w:p w:rsidR="00A61D7F" w:rsidRDefault="00A61D7F" w14:paraId="4A4207C9" w14:textId="77777777">
            <w:r>
              <w:t>6</w:t>
            </w:r>
          </w:p>
        </w:tc>
        <w:tc>
          <w:tcPr>
            <w:tcW w:w="1804" w:type="dxa"/>
            <w:tcMar/>
          </w:tcPr>
          <w:p w:rsidR="00A61D7F" w:rsidRDefault="00A61D7F" w14:paraId="62318E59" w14:textId="77777777">
            <w:r>
              <w:t>4 Squares</w:t>
            </w:r>
          </w:p>
        </w:tc>
      </w:tr>
      <w:tr w:rsidR="00A61D7F" w:rsidTr="3577250C" w14:paraId="2E3E29A8" w14:textId="77777777">
        <w:tc>
          <w:tcPr>
            <w:tcW w:w="1803" w:type="dxa"/>
            <w:tcMar/>
          </w:tcPr>
          <w:p w:rsidR="00A61D7F" w:rsidRDefault="00A61D7F" w14:paraId="78B4694C" w14:textId="77777777">
            <w:r>
              <w:t>Poltergeist</w:t>
            </w:r>
          </w:p>
        </w:tc>
        <w:tc>
          <w:tcPr>
            <w:tcW w:w="1803" w:type="dxa"/>
            <w:tcMar/>
          </w:tcPr>
          <w:p w:rsidR="00A61D7F" w:rsidP="00A61D7F" w:rsidRDefault="00A61D7F" w14:paraId="3C388B49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Spirit Box </w:t>
            </w:r>
          </w:p>
          <w:p w:rsidR="00A61D7F" w:rsidP="00A61D7F" w:rsidRDefault="00A61D7F" w14:paraId="604440F7" w14:textId="77777777">
            <w:pPr>
              <w:pStyle w:val="ListParagraph"/>
              <w:numPr>
                <w:ilvl w:val="0"/>
                <w:numId w:val="1"/>
              </w:numPr>
            </w:pPr>
            <w:r>
              <w:t>UV</w:t>
            </w:r>
          </w:p>
          <w:p w:rsidR="00A61D7F" w:rsidP="00A61D7F" w:rsidRDefault="00A61D7F" w14:paraId="357D2E94" w14:textId="77777777">
            <w:pPr>
              <w:pStyle w:val="ListParagraph"/>
              <w:numPr>
                <w:ilvl w:val="0"/>
                <w:numId w:val="1"/>
              </w:numPr>
            </w:pPr>
            <w:r>
              <w:t>Writing</w:t>
            </w:r>
          </w:p>
        </w:tc>
        <w:tc>
          <w:tcPr>
            <w:tcW w:w="1803" w:type="dxa"/>
            <w:tcMar/>
          </w:tcPr>
          <w:p w:rsidR="00A61D7F" w:rsidRDefault="00B31BB9" w14:paraId="1E70BE5B" w14:textId="77777777">
            <w:r>
              <w:t xml:space="preserve">Ghost events can be detected at a </w:t>
            </w:r>
            <w:r w:rsidRPr="00B31BB9">
              <w:rPr>
                <w:color w:val="FF0000"/>
              </w:rPr>
              <w:t>further range</w:t>
            </w:r>
          </w:p>
        </w:tc>
        <w:tc>
          <w:tcPr>
            <w:tcW w:w="1803" w:type="dxa"/>
            <w:tcMar/>
          </w:tcPr>
          <w:p w:rsidR="00A61D7F" w:rsidRDefault="00A61D7F" w14:paraId="664373AF" w14:textId="77777777">
            <w:r>
              <w:t>6</w:t>
            </w:r>
          </w:p>
        </w:tc>
        <w:tc>
          <w:tcPr>
            <w:tcW w:w="1804" w:type="dxa"/>
            <w:tcMar/>
          </w:tcPr>
          <w:p w:rsidR="00A61D7F" w:rsidRDefault="00A61D7F" w14:paraId="44B9FD7B" w14:textId="77777777">
            <w:r>
              <w:t>5 Squares</w:t>
            </w:r>
          </w:p>
        </w:tc>
      </w:tr>
      <w:tr w:rsidR="00A61D7F" w:rsidTr="3577250C" w14:paraId="706CB8EC" w14:textId="77777777">
        <w:tc>
          <w:tcPr>
            <w:tcW w:w="1803" w:type="dxa"/>
            <w:tcMar/>
          </w:tcPr>
          <w:p w:rsidR="00A61D7F" w:rsidRDefault="00A61D7F" w14:paraId="21D0E0EF" w14:textId="77777777">
            <w:r>
              <w:t>Demon</w:t>
            </w:r>
          </w:p>
        </w:tc>
        <w:tc>
          <w:tcPr>
            <w:tcW w:w="1803" w:type="dxa"/>
            <w:tcMar/>
          </w:tcPr>
          <w:p w:rsidR="00A61D7F" w:rsidP="00A61D7F" w:rsidRDefault="00A61D7F" w14:paraId="6551EE90" w14:textId="77777777">
            <w:pPr>
              <w:pStyle w:val="ListParagraph"/>
              <w:numPr>
                <w:ilvl w:val="0"/>
                <w:numId w:val="1"/>
              </w:numPr>
            </w:pPr>
            <w:r>
              <w:t>UV</w:t>
            </w:r>
          </w:p>
          <w:p w:rsidR="00A61D7F" w:rsidP="00A61D7F" w:rsidRDefault="00A61D7F" w14:paraId="1339FDEE" w14:textId="77777777">
            <w:pPr>
              <w:pStyle w:val="ListParagraph"/>
              <w:numPr>
                <w:ilvl w:val="0"/>
                <w:numId w:val="1"/>
              </w:numPr>
            </w:pPr>
            <w:r>
              <w:t>Writing</w:t>
            </w:r>
          </w:p>
          <w:p w:rsidR="00A61D7F" w:rsidP="00A61D7F" w:rsidRDefault="00A61D7F" w14:paraId="32CF515A" w14:textId="77777777">
            <w:pPr>
              <w:pStyle w:val="ListParagraph"/>
              <w:numPr>
                <w:ilvl w:val="0"/>
                <w:numId w:val="1"/>
              </w:numPr>
            </w:pPr>
            <w:r>
              <w:t>DOTS</w:t>
            </w:r>
          </w:p>
        </w:tc>
        <w:tc>
          <w:tcPr>
            <w:tcW w:w="1803" w:type="dxa"/>
            <w:tcMar/>
          </w:tcPr>
          <w:p w:rsidR="00A61D7F" w:rsidRDefault="001520C5" w14:paraId="5670C4E2" w14:textId="77777777">
            <w:r>
              <w:t>The demon can choose for a hunt to last an extra turn.</w:t>
            </w:r>
          </w:p>
        </w:tc>
        <w:tc>
          <w:tcPr>
            <w:tcW w:w="1803" w:type="dxa"/>
            <w:tcMar/>
          </w:tcPr>
          <w:p w:rsidR="00A61D7F" w:rsidRDefault="00A61D7F" w14:paraId="3F3DEE1D" w14:textId="77777777">
            <w:r>
              <w:t>4</w:t>
            </w:r>
          </w:p>
        </w:tc>
        <w:tc>
          <w:tcPr>
            <w:tcW w:w="1804" w:type="dxa"/>
            <w:tcMar/>
          </w:tcPr>
          <w:p w:rsidR="00A61D7F" w:rsidRDefault="00A61D7F" w14:paraId="45E4AA79" w14:textId="77777777">
            <w:r>
              <w:t>3 Squares</w:t>
            </w:r>
          </w:p>
        </w:tc>
      </w:tr>
      <w:tr w:rsidR="00A61D7F" w:rsidTr="3577250C" w14:paraId="5DFCA904" w14:textId="77777777">
        <w:tc>
          <w:tcPr>
            <w:tcW w:w="1803" w:type="dxa"/>
            <w:tcMar/>
          </w:tcPr>
          <w:p w:rsidR="00A61D7F" w:rsidRDefault="00A61D7F" w14:paraId="15FF3531" w14:textId="77777777">
            <w:r>
              <w:t>Obake</w:t>
            </w:r>
          </w:p>
        </w:tc>
        <w:tc>
          <w:tcPr>
            <w:tcW w:w="1803" w:type="dxa"/>
            <w:tcMar/>
          </w:tcPr>
          <w:p w:rsidR="00A61D7F" w:rsidP="00A61D7F" w:rsidRDefault="00A61D7F" w14:paraId="7AA84B39" w14:textId="77777777">
            <w:pPr>
              <w:pStyle w:val="ListParagraph"/>
              <w:numPr>
                <w:ilvl w:val="0"/>
                <w:numId w:val="1"/>
              </w:numPr>
            </w:pPr>
            <w:r>
              <w:t>EMF</w:t>
            </w:r>
          </w:p>
          <w:p w:rsidR="00A61D7F" w:rsidP="00A61D7F" w:rsidRDefault="00A61D7F" w14:paraId="255AD347" w14:textId="77777777">
            <w:pPr>
              <w:pStyle w:val="ListParagraph"/>
              <w:numPr>
                <w:ilvl w:val="0"/>
                <w:numId w:val="1"/>
              </w:numPr>
            </w:pPr>
            <w:r>
              <w:t>UV</w:t>
            </w:r>
          </w:p>
          <w:p w:rsidR="00A61D7F" w:rsidP="00A61D7F" w:rsidRDefault="00A61D7F" w14:paraId="28681127" w14:textId="77777777">
            <w:pPr>
              <w:pStyle w:val="ListParagraph"/>
              <w:numPr>
                <w:ilvl w:val="0"/>
                <w:numId w:val="1"/>
              </w:numPr>
            </w:pPr>
            <w:r>
              <w:t>DOTS</w:t>
            </w:r>
          </w:p>
        </w:tc>
        <w:tc>
          <w:tcPr>
            <w:tcW w:w="1803" w:type="dxa"/>
            <w:tcMar/>
          </w:tcPr>
          <w:p w:rsidR="00A61D7F" w:rsidRDefault="00B31BB9" w14:paraId="3B66CE26" w14:textId="77777777">
            <w:r>
              <w:t>UV evidence fades faster</w:t>
            </w:r>
          </w:p>
        </w:tc>
        <w:tc>
          <w:tcPr>
            <w:tcW w:w="1803" w:type="dxa"/>
            <w:tcMar/>
          </w:tcPr>
          <w:p w:rsidR="00A61D7F" w:rsidRDefault="00A61D7F" w14:paraId="71FF5E7E" w14:textId="77777777">
            <w:r>
              <w:t>6</w:t>
            </w:r>
          </w:p>
        </w:tc>
        <w:tc>
          <w:tcPr>
            <w:tcW w:w="1804" w:type="dxa"/>
            <w:tcMar/>
          </w:tcPr>
          <w:p w:rsidR="00A61D7F" w:rsidRDefault="001520C5" w14:paraId="6CD90E0B" w14:textId="77777777">
            <w:r>
              <w:t>4</w:t>
            </w:r>
            <w:r w:rsidR="00A61D7F">
              <w:t xml:space="preserve"> Squares</w:t>
            </w:r>
          </w:p>
        </w:tc>
      </w:tr>
      <w:tr w:rsidR="00A61D7F" w:rsidTr="3577250C" w14:paraId="51B2C8EB" w14:textId="77777777">
        <w:tc>
          <w:tcPr>
            <w:tcW w:w="1803" w:type="dxa"/>
            <w:tcMar/>
          </w:tcPr>
          <w:p w:rsidR="00A61D7F" w:rsidRDefault="00A61D7F" w14:paraId="40ECE362" w14:textId="77777777">
            <w:r>
              <w:t>Myling</w:t>
            </w:r>
          </w:p>
        </w:tc>
        <w:tc>
          <w:tcPr>
            <w:tcW w:w="1803" w:type="dxa"/>
            <w:tcMar/>
          </w:tcPr>
          <w:p w:rsidR="00A61D7F" w:rsidP="00A61D7F" w:rsidRDefault="00A61D7F" w14:paraId="5ADBF3C7" w14:textId="77777777">
            <w:pPr>
              <w:pStyle w:val="ListParagraph"/>
              <w:numPr>
                <w:ilvl w:val="0"/>
                <w:numId w:val="1"/>
              </w:numPr>
            </w:pPr>
            <w:r>
              <w:t>EMF</w:t>
            </w:r>
          </w:p>
          <w:p w:rsidR="00A61D7F" w:rsidP="00A61D7F" w:rsidRDefault="00A61D7F" w14:paraId="4323F694" w14:textId="77777777">
            <w:pPr>
              <w:pStyle w:val="ListParagraph"/>
              <w:numPr>
                <w:ilvl w:val="0"/>
                <w:numId w:val="1"/>
              </w:numPr>
            </w:pPr>
            <w:r>
              <w:t>UV</w:t>
            </w:r>
          </w:p>
          <w:p w:rsidR="00A61D7F" w:rsidP="00A61D7F" w:rsidRDefault="00A61D7F" w14:paraId="55B76B13" w14:textId="77777777">
            <w:pPr>
              <w:pStyle w:val="ListParagraph"/>
              <w:numPr>
                <w:ilvl w:val="0"/>
                <w:numId w:val="1"/>
              </w:numPr>
            </w:pPr>
            <w:r>
              <w:t>Writing</w:t>
            </w:r>
          </w:p>
        </w:tc>
        <w:tc>
          <w:tcPr>
            <w:tcW w:w="1803" w:type="dxa"/>
            <w:tcMar/>
          </w:tcPr>
          <w:p w:rsidRPr="00A27C22" w:rsidR="00A61D7F" w:rsidRDefault="00A27C22" w14:paraId="78939389" w14:textId="77777777">
            <w:r>
              <w:t>A ghost even occurs when a 4 or higher is rolled</w:t>
            </w:r>
          </w:p>
        </w:tc>
        <w:tc>
          <w:tcPr>
            <w:tcW w:w="1803" w:type="dxa"/>
            <w:tcMar/>
          </w:tcPr>
          <w:p w:rsidR="00A61D7F" w:rsidRDefault="00A61D7F" w14:paraId="508FF497" w14:textId="77777777">
            <w:r>
              <w:t>6</w:t>
            </w:r>
          </w:p>
        </w:tc>
        <w:tc>
          <w:tcPr>
            <w:tcW w:w="1804" w:type="dxa"/>
            <w:tcMar/>
          </w:tcPr>
          <w:p w:rsidR="00A61D7F" w:rsidRDefault="00A61D7F" w14:paraId="3DA72E94" w14:textId="77777777">
            <w:r>
              <w:t>5 Squares</w:t>
            </w:r>
          </w:p>
        </w:tc>
      </w:tr>
      <w:tr w:rsidR="00A61D7F" w:rsidTr="3577250C" w14:paraId="34BE2DBF" w14:textId="77777777">
        <w:tc>
          <w:tcPr>
            <w:tcW w:w="1803" w:type="dxa"/>
            <w:tcMar/>
          </w:tcPr>
          <w:p w:rsidR="00A61D7F" w:rsidRDefault="00A61D7F" w14:paraId="52D2C174" w14:textId="77777777">
            <w:r>
              <w:t>Yokai</w:t>
            </w:r>
          </w:p>
        </w:tc>
        <w:tc>
          <w:tcPr>
            <w:tcW w:w="1803" w:type="dxa"/>
            <w:tcMar/>
          </w:tcPr>
          <w:p w:rsidR="00A61D7F" w:rsidP="00A61D7F" w:rsidRDefault="00A61D7F" w14:paraId="7A54500F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Spirit Box </w:t>
            </w:r>
          </w:p>
          <w:p w:rsidR="00A61D7F" w:rsidP="00A61D7F" w:rsidRDefault="00A61D7F" w14:paraId="0F905640" w14:textId="77777777">
            <w:pPr>
              <w:pStyle w:val="ListParagraph"/>
              <w:numPr>
                <w:ilvl w:val="0"/>
                <w:numId w:val="1"/>
              </w:numPr>
            </w:pPr>
            <w:r>
              <w:t>Writing</w:t>
            </w:r>
          </w:p>
          <w:p w:rsidR="00A61D7F" w:rsidP="00A61D7F" w:rsidRDefault="00A61D7F" w14:paraId="2F498009" w14:textId="77777777">
            <w:pPr>
              <w:pStyle w:val="ListParagraph"/>
              <w:numPr>
                <w:ilvl w:val="0"/>
                <w:numId w:val="1"/>
              </w:numPr>
            </w:pPr>
            <w:r>
              <w:t>DOTS</w:t>
            </w:r>
          </w:p>
        </w:tc>
        <w:tc>
          <w:tcPr>
            <w:tcW w:w="1803" w:type="dxa"/>
            <w:tcMar/>
          </w:tcPr>
          <w:p w:rsidR="00A61D7F" w:rsidRDefault="00825321" w14:paraId="31C1A83F" w14:textId="77777777">
            <w:r>
              <w:t xml:space="preserve">Reduce hunt countdown by 2 </w:t>
            </w:r>
          </w:p>
        </w:tc>
        <w:tc>
          <w:tcPr>
            <w:tcW w:w="1803" w:type="dxa"/>
            <w:tcMar/>
          </w:tcPr>
          <w:p w:rsidR="00A61D7F" w:rsidRDefault="00A61D7F" w14:paraId="6D603D98" w14:textId="77777777">
            <w:r>
              <w:t>6</w:t>
            </w:r>
          </w:p>
        </w:tc>
        <w:tc>
          <w:tcPr>
            <w:tcW w:w="1804" w:type="dxa"/>
            <w:tcMar/>
          </w:tcPr>
          <w:p w:rsidR="00A61D7F" w:rsidRDefault="00A61D7F" w14:paraId="2027DFB7" w14:textId="77777777">
            <w:r>
              <w:t>4 Squares</w:t>
            </w:r>
          </w:p>
        </w:tc>
      </w:tr>
      <w:tr w:rsidR="00A61D7F" w:rsidTr="3577250C" w14:paraId="55F7BE1E" w14:textId="77777777">
        <w:tc>
          <w:tcPr>
            <w:tcW w:w="1803" w:type="dxa"/>
            <w:tcMar/>
          </w:tcPr>
          <w:p w:rsidR="00A61D7F" w:rsidRDefault="00A61D7F" w14:paraId="7EEDD00D" w14:textId="77777777">
            <w:r>
              <w:t xml:space="preserve">Goryo </w:t>
            </w:r>
          </w:p>
        </w:tc>
        <w:tc>
          <w:tcPr>
            <w:tcW w:w="1803" w:type="dxa"/>
            <w:tcMar/>
          </w:tcPr>
          <w:p w:rsidR="00A61D7F" w:rsidP="00A61D7F" w:rsidRDefault="00A61D7F" w14:paraId="0453707F" w14:textId="77777777">
            <w:pPr>
              <w:pStyle w:val="ListParagraph"/>
              <w:numPr>
                <w:ilvl w:val="0"/>
                <w:numId w:val="1"/>
              </w:numPr>
            </w:pPr>
            <w:r>
              <w:t>EMF</w:t>
            </w:r>
          </w:p>
          <w:p w:rsidR="00A61D7F" w:rsidP="00A61D7F" w:rsidRDefault="00A61D7F" w14:paraId="100F6FA9" w14:textId="77777777">
            <w:pPr>
              <w:pStyle w:val="ListParagraph"/>
              <w:numPr>
                <w:ilvl w:val="0"/>
                <w:numId w:val="1"/>
              </w:numPr>
            </w:pPr>
            <w:r>
              <w:t>UV</w:t>
            </w:r>
          </w:p>
          <w:p w:rsidR="00A61D7F" w:rsidP="00A61D7F" w:rsidRDefault="00A61D7F" w14:paraId="3B3B70B9" w14:textId="77777777">
            <w:pPr>
              <w:pStyle w:val="ListParagraph"/>
              <w:numPr>
                <w:ilvl w:val="0"/>
                <w:numId w:val="1"/>
              </w:numPr>
            </w:pPr>
            <w:r>
              <w:t>DOTS</w:t>
            </w:r>
          </w:p>
        </w:tc>
        <w:tc>
          <w:tcPr>
            <w:tcW w:w="1803" w:type="dxa"/>
            <w:tcMar/>
          </w:tcPr>
          <w:p w:rsidR="00A61D7F" w:rsidRDefault="00825321" w14:paraId="72604A3D" w14:textId="77777777">
            <w:r>
              <w:t>DOTS can only be seen in the truck</w:t>
            </w:r>
          </w:p>
        </w:tc>
        <w:tc>
          <w:tcPr>
            <w:tcW w:w="1803" w:type="dxa"/>
            <w:tcMar/>
          </w:tcPr>
          <w:p w:rsidR="00A61D7F" w:rsidRDefault="00A61D7F" w14:paraId="730CE89D" w14:textId="77777777">
            <w:r>
              <w:t>6</w:t>
            </w:r>
          </w:p>
        </w:tc>
        <w:tc>
          <w:tcPr>
            <w:tcW w:w="1804" w:type="dxa"/>
            <w:tcMar/>
          </w:tcPr>
          <w:p w:rsidR="00A61D7F" w:rsidRDefault="001520C5" w14:paraId="15EF1F35" w14:textId="1DD3EE4A">
            <w:pPr>
              <w:rPr/>
            </w:pPr>
            <w:r w:rsidR="001520C5">
              <w:rPr/>
              <w:t>4</w:t>
            </w:r>
            <w:r w:rsidR="219C03A0">
              <w:rPr/>
              <w:t xml:space="preserve"> Squares</w:t>
            </w:r>
          </w:p>
          <w:p w:rsidR="00A61D7F" w:rsidP="3577250C" w:rsidRDefault="001520C5" w14:paraId="7034E219" w14:textId="2C33D677">
            <w:pPr>
              <w:pStyle w:val="Normal"/>
              <w:rPr/>
            </w:pPr>
          </w:p>
          <w:p w:rsidR="00A61D7F" w:rsidP="3577250C" w:rsidRDefault="001520C5" w14:paraId="5144C2F3" w14:textId="67A26A92">
            <w:pPr>
              <w:pStyle w:val="Normal"/>
              <w:rPr/>
            </w:pPr>
          </w:p>
        </w:tc>
      </w:tr>
    </w:tbl>
    <w:p w:rsidR="00094715" w:rsidRDefault="00094715" w14:paraId="1C455693" w14:textId="77777777"/>
    <w:p w:rsidR="00825321" w:rsidRDefault="00825321" w14:paraId="2B16F86E" w14:textId="77777777"/>
    <w:p w:rsidR="00BC356F" w:rsidRDefault="00BC356F" w14:paraId="2B456230" w14:textId="77777777"/>
    <w:p w:rsidR="00BC356F" w:rsidRDefault="00BC356F" w14:paraId="1FD49731" w14:textId="77777777">
      <w:r>
        <w:br w:type="page"/>
      </w:r>
    </w:p>
    <w:p w:rsidR="00825321" w:rsidP="00BC356F" w:rsidRDefault="00BC356F" w14:paraId="39B8FEC7" w14:textId="77777777">
      <w:pPr>
        <w:pStyle w:val="Heading2"/>
      </w:pPr>
      <w:bookmarkStart w:name="_Toc1118006186" w:id="893199167"/>
      <w:bookmarkStart w:name="_Toc1156277441" w:id="1007710176"/>
      <w:bookmarkStart w:name="_Toc1480308299" w:id="801327145"/>
      <w:r w:rsidR="00BC356F">
        <w:rPr/>
        <w:t>Set up</w:t>
      </w:r>
      <w:bookmarkEnd w:id="893199167"/>
      <w:bookmarkEnd w:id="1007710176"/>
      <w:bookmarkEnd w:id="801327145"/>
      <w:r w:rsidR="00BC356F">
        <w:rPr/>
        <w:t xml:space="preserve"> </w:t>
      </w:r>
    </w:p>
    <w:p w:rsidR="00BC356F" w:rsidP="00BC356F" w:rsidRDefault="00BC356F" w14:paraId="0912F92E" w14:textId="77777777"/>
    <w:p w:rsidR="00C80FDF" w:rsidP="00BC356F" w:rsidRDefault="00BC356F" w14:paraId="37EE07DE" w14:textId="77777777">
      <w:r>
        <w:t>Select a player to play the ghost. This player then decides their Ghost-type and Ghost room, placing their token on the spawn square in their room of choice on their map. THE GHOST-TYPE AND GHOST ROOM IS NOT REVEALED.</w:t>
      </w:r>
    </w:p>
    <w:p w:rsidR="00C80FDF" w:rsidP="00BC356F" w:rsidRDefault="00C80FDF" w14:paraId="41B0A54B" w14:textId="59614808">
      <w:pPr>
        <w:rPr/>
      </w:pPr>
      <w:r w:rsidR="00C80FDF">
        <w:rPr/>
        <w:t xml:space="preserve">The remaining players are now ghost hunters. They now choose two items from the item deck to keep in their hand, </w:t>
      </w:r>
      <w:r w:rsidR="007A5754">
        <w:rPr/>
        <w:t>which</w:t>
      </w:r>
      <w:r w:rsidR="00C80FDF">
        <w:rPr/>
        <w:t xml:space="preserve"> are not revealed to the ghost. All ghost hunters place their tokens in the van.</w:t>
      </w:r>
    </w:p>
    <w:p w:rsidR="73AA7643" w:rsidP="3577250C" w:rsidRDefault="73AA7643" w14:paraId="4118F9CF" w14:textId="4901BB46">
      <w:pPr>
        <w:pStyle w:val="Normal"/>
        <w:rPr/>
      </w:pPr>
      <w:r w:rsidR="73AA7643">
        <w:rPr/>
        <w:t>Play order is begins with the ghost player, going clockwise around the other players.</w:t>
      </w:r>
    </w:p>
    <w:p w:rsidR="5775FC60" w:rsidP="3577250C" w:rsidRDefault="5775FC60" w14:paraId="584153F3" w14:textId="65BFA4EF">
      <w:pPr>
        <w:pStyle w:val="Heading2"/>
      </w:pPr>
      <w:bookmarkStart w:name="_Toc44676331" w:id="471917656"/>
      <w:bookmarkStart w:name="_Toc1790299940" w:id="1660936296"/>
      <w:bookmarkStart w:name="_Toc505348564" w:id="594506534"/>
      <w:r w:rsidR="5775FC60">
        <w:rPr/>
        <w:t xml:space="preserve">Ghost </w:t>
      </w:r>
      <w:r w:rsidR="08940C03">
        <w:rPr/>
        <w:t>Gameplay</w:t>
      </w:r>
      <w:bookmarkEnd w:id="471917656"/>
      <w:bookmarkEnd w:id="1660936296"/>
      <w:bookmarkEnd w:id="594506534"/>
    </w:p>
    <w:p w:rsidR="3CF0A03F" w:rsidP="3577250C" w:rsidRDefault="3CF0A03F" w14:paraId="0D1E25AC" w14:textId="4FB493CC">
      <w:pPr>
        <w:pStyle w:val="Normal"/>
        <w:rPr/>
      </w:pPr>
      <w:r w:rsidR="3CF0A03F">
        <w:rPr/>
        <w:t>The first three rounds of the game are Grace Rounds, in which the ghost</w:t>
      </w:r>
      <w:r w:rsidR="516791C2">
        <w:rPr/>
        <w:t xml:space="preserve"> is unable to </w:t>
      </w:r>
      <w:r w:rsidR="7B21182F">
        <w:rPr/>
        <w:t>initiate</w:t>
      </w:r>
      <w:r w:rsidR="7B21182F">
        <w:rPr/>
        <w:t xml:space="preserve"> a hunt</w:t>
      </w:r>
      <w:r w:rsidR="6A258D6A">
        <w:rPr/>
        <w:t xml:space="preserve"> and should not roll for one</w:t>
      </w:r>
      <w:r w:rsidR="516791C2">
        <w:rPr/>
        <w:t>.</w:t>
      </w:r>
    </w:p>
    <w:p w:rsidR="62F71E6E" w:rsidP="3577250C" w:rsidRDefault="62F71E6E" w14:paraId="3C0421B1" w14:textId="1ABD4911">
      <w:pPr>
        <w:pStyle w:val="Normal"/>
        <w:rPr/>
      </w:pPr>
      <w:r w:rsidR="62F71E6E">
        <w:rPr/>
        <w:t xml:space="preserve">In all </w:t>
      </w:r>
      <w:r w:rsidR="62F71E6E">
        <w:rPr/>
        <w:t>subsequent</w:t>
      </w:r>
      <w:r w:rsidR="62F71E6E">
        <w:rPr/>
        <w:t xml:space="preserve"> rounds, the ghost can be in one of two states – Hunting or Passive.</w:t>
      </w:r>
    </w:p>
    <w:p w:rsidR="62F71E6E" w:rsidP="3577250C" w:rsidRDefault="62F71E6E" w14:paraId="3EFE38C5" w14:textId="6379CB2D">
      <w:pPr>
        <w:pStyle w:val="Heading3"/>
      </w:pPr>
      <w:bookmarkStart w:name="_Toc171995946" w:id="1230587326"/>
      <w:bookmarkStart w:name="_Toc1328216207" w:id="1076432604"/>
      <w:bookmarkStart w:name="_Toc1559778755" w:id="1059341953"/>
      <w:r w:rsidR="62F71E6E">
        <w:rPr/>
        <w:t>Passive</w:t>
      </w:r>
      <w:bookmarkEnd w:id="1230587326"/>
      <w:bookmarkEnd w:id="1076432604"/>
      <w:bookmarkEnd w:id="1059341953"/>
    </w:p>
    <w:p w:rsidR="62F71E6E" w:rsidP="3577250C" w:rsidRDefault="62F71E6E" w14:paraId="11584135" w14:textId="11A23E10">
      <w:pPr>
        <w:pStyle w:val="Normal"/>
        <w:rPr/>
      </w:pPr>
      <w:r w:rsidR="62F71E6E">
        <w:rPr/>
        <w:t xml:space="preserve">Gameplay when the ghost is passive is focused on the ghost hunters </w:t>
      </w:r>
      <w:r w:rsidR="62F71E6E">
        <w:rPr/>
        <w:t>attempting</w:t>
      </w:r>
      <w:r w:rsidR="62F71E6E">
        <w:rPr/>
        <w:t xml:space="preserve"> to find the evidence.</w:t>
      </w:r>
      <w:r w:rsidR="1BCEA597">
        <w:rPr/>
        <w:t xml:space="preserve"> </w:t>
      </w:r>
    </w:p>
    <w:p w:rsidR="1BCEA597" w:rsidP="3577250C" w:rsidRDefault="1BCEA597" w14:paraId="20E14062" w14:textId="5501F431">
      <w:pPr>
        <w:pStyle w:val="Normal"/>
        <w:rPr/>
      </w:pPr>
      <w:r w:rsidR="1BCEA597">
        <w:rPr/>
        <w:t xml:space="preserve">At the start of each of its turns, the ghost will roll for </w:t>
      </w:r>
      <w:r w:rsidR="18A276F2">
        <w:rPr/>
        <w:t>if it leaves physical evidence – that is, Ultraviolet and Book</w:t>
      </w:r>
      <w:r w:rsidR="55CAC79A">
        <w:rPr/>
        <w:t xml:space="preserve">, </w:t>
      </w:r>
      <w:r w:rsidR="18A276F2">
        <w:rPr/>
        <w:t>if a book is placed</w:t>
      </w:r>
      <w:r w:rsidR="3AAA2D25">
        <w:rPr/>
        <w:t xml:space="preserve"> (Note: it is important that the ghost rolls these every time, not just if they have that evidence type – to avoid the hunters </w:t>
      </w:r>
      <w:r w:rsidR="7011BE9D">
        <w:rPr/>
        <w:t>being able to confirm if the ghost has those types or if the book is in the correct room</w:t>
      </w:r>
      <w:r w:rsidR="3AAA2D25">
        <w:rPr/>
        <w:t>)</w:t>
      </w:r>
      <w:r w:rsidR="5870278A">
        <w:rPr/>
        <w:t>.</w:t>
      </w:r>
    </w:p>
    <w:p w:rsidR="676F57CD" w:rsidP="3577250C" w:rsidRDefault="676F57CD" w14:paraId="097D9BF2" w14:textId="53BA9C99">
      <w:pPr>
        <w:pStyle w:val="Normal"/>
        <w:rPr/>
      </w:pPr>
      <w:r w:rsidR="676F57CD">
        <w:rPr/>
        <w:t>After this the ghost may choose to move as many spaces as allowed by that ghost type.</w:t>
      </w:r>
    </w:p>
    <w:p w:rsidR="55C0FAA9" w:rsidP="3577250C" w:rsidRDefault="55C0FAA9" w14:paraId="2BB93220" w14:textId="38049E1E">
      <w:pPr>
        <w:pStyle w:val="Normal"/>
        <w:rPr/>
      </w:pPr>
      <w:r w:rsidR="55C0FAA9">
        <w:rPr/>
        <w:t xml:space="preserve">Next, </w:t>
      </w:r>
      <w:r w:rsidR="34966B7E">
        <w:rPr/>
        <w:t>T</w:t>
      </w:r>
      <w:r w:rsidR="5870278A">
        <w:rPr/>
        <w:t>he</w:t>
      </w:r>
      <w:r w:rsidR="5870278A">
        <w:rPr/>
        <w:t xml:space="preserve"> ghost may </w:t>
      </w:r>
      <w:r w:rsidR="59BB2308">
        <w:rPr/>
        <w:t xml:space="preserve">also </w:t>
      </w:r>
      <w:r w:rsidR="5870278A">
        <w:rPr/>
        <w:t xml:space="preserve">choose to perform a Ghost Event – </w:t>
      </w:r>
      <w:r w:rsidR="683C722C">
        <w:rPr/>
        <w:t>halving</w:t>
      </w:r>
      <w:r w:rsidR="683C722C">
        <w:rPr/>
        <w:t xml:space="preserve"> the movement of </w:t>
      </w:r>
      <w:r w:rsidR="5870278A">
        <w:rPr/>
        <w:t xml:space="preserve">any hunters </w:t>
      </w:r>
      <w:r w:rsidR="14B5F876">
        <w:rPr/>
        <w:t>within range</w:t>
      </w:r>
      <w:r w:rsidR="0454DDC3">
        <w:rPr/>
        <w:t xml:space="preserve"> (</w:t>
      </w:r>
      <w:r w:rsidR="6BECD2F3">
        <w:rPr/>
        <w:t>4</w:t>
      </w:r>
      <w:r w:rsidR="0454DDC3">
        <w:rPr/>
        <w:t xml:space="preserve"> spaces, blocked by walls)</w:t>
      </w:r>
      <w:r w:rsidR="5870278A">
        <w:rPr/>
        <w:t xml:space="preserve">, </w:t>
      </w:r>
      <w:r w:rsidR="6CD4BA4B">
        <w:rPr/>
        <w:t>at the cost of revealing its general location.</w:t>
      </w:r>
    </w:p>
    <w:p w:rsidR="25748952" w:rsidP="3577250C" w:rsidRDefault="25748952" w14:paraId="3E4A39D3" w14:textId="0162682A">
      <w:pPr>
        <w:pStyle w:val="Normal"/>
        <w:rPr/>
      </w:pPr>
      <w:r w:rsidR="25748952">
        <w:rPr/>
        <w:t>Finally, the ghost rolls to begin a hunt.</w:t>
      </w:r>
    </w:p>
    <w:p w:rsidR="290EC8F1" w:rsidP="3577250C" w:rsidRDefault="290EC8F1" w14:paraId="2F9DBA44" w14:textId="5D40145D">
      <w:pPr>
        <w:pStyle w:val="Heading3"/>
      </w:pPr>
      <w:bookmarkStart w:name="_Toc693446869" w:id="468895736"/>
      <w:bookmarkStart w:name="_Toc74977815" w:id="231802515"/>
      <w:bookmarkStart w:name="_Toc817341607" w:id="644968532"/>
      <w:r w:rsidR="290EC8F1">
        <w:rPr/>
        <w:t>Hunting</w:t>
      </w:r>
      <w:bookmarkEnd w:id="468895736"/>
      <w:bookmarkEnd w:id="231802515"/>
      <w:bookmarkEnd w:id="644968532"/>
      <w:r w:rsidR="290EC8F1">
        <w:rPr/>
        <w:t xml:space="preserve"> </w:t>
      </w:r>
      <w:r w:rsidR="0D5C109E">
        <w:rPr/>
        <w:t xml:space="preserve"> </w:t>
      </w:r>
    </w:p>
    <w:p w:rsidR="290EC8F1" w:rsidP="3577250C" w:rsidRDefault="290EC8F1" w14:paraId="0E5C6488" w14:textId="58D346E9">
      <w:pPr>
        <w:pStyle w:val="Normal"/>
        <w:rPr/>
      </w:pPr>
      <w:r w:rsidR="290EC8F1">
        <w:rPr/>
        <w:t xml:space="preserve">After </w:t>
      </w:r>
      <w:r w:rsidR="187F379F">
        <w:rPr/>
        <w:t xml:space="preserve">the grace rounds, </w:t>
      </w:r>
      <w:r w:rsidR="290EC8F1">
        <w:rPr/>
        <w:t xml:space="preserve">the ghost rolls </w:t>
      </w:r>
      <w:bookmarkStart w:name="_Int_FU0o5Qdz" w:id="1903256137"/>
      <w:r w:rsidR="290EC8F1">
        <w:rPr/>
        <w:t>a</w:t>
      </w:r>
      <w:bookmarkEnd w:id="1903256137"/>
      <w:r w:rsidR="290EC8F1">
        <w:rPr/>
        <w:t xml:space="preserve"> die </w:t>
      </w:r>
      <w:r w:rsidR="627A1CAA">
        <w:rPr/>
        <w:t xml:space="preserve">at the end of each turn </w:t>
      </w:r>
      <w:r w:rsidR="290EC8F1">
        <w:rPr/>
        <w:t xml:space="preserve">to </w:t>
      </w:r>
      <w:r w:rsidR="290EC8F1">
        <w:rPr/>
        <w:t>determine</w:t>
      </w:r>
      <w:r w:rsidR="290EC8F1">
        <w:rPr/>
        <w:t xml:space="preserve"> if a hunt starts</w:t>
      </w:r>
      <w:r w:rsidR="0EC7D1EE">
        <w:rPr/>
        <w:t xml:space="preserve">. </w:t>
      </w:r>
      <w:r w:rsidR="0EC7D1EE">
        <w:rPr/>
        <w:t xml:space="preserve">A hunt starts when the rolled number meets or </w:t>
      </w:r>
      <w:r w:rsidR="05AB05ED">
        <w:rPr/>
        <w:t>exceeds</w:t>
      </w:r>
      <w:r w:rsidR="0EC7D1EE">
        <w:rPr/>
        <w:t xml:space="preserve"> the hunt countdown. </w:t>
      </w:r>
      <w:r w:rsidR="59DA526D">
        <w:rPr/>
        <w:t>T</w:t>
      </w:r>
      <w:r w:rsidR="0EC7D1EE">
        <w:rPr/>
        <w:t>he hun</w:t>
      </w:r>
      <w:r w:rsidR="1FF43711">
        <w:rPr/>
        <w:t>t</w:t>
      </w:r>
      <w:r w:rsidR="0EC7D1EE">
        <w:rPr/>
        <w:t xml:space="preserve"> </w:t>
      </w:r>
      <w:r w:rsidR="55AB3CEB">
        <w:rPr/>
        <w:t>countdown</w:t>
      </w:r>
      <w:r w:rsidR="0EC7D1EE">
        <w:rPr/>
        <w:t xml:space="preserve"> </w:t>
      </w:r>
      <w:r w:rsidR="77A74287">
        <w:rPr/>
        <w:t>decreases</w:t>
      </w:r>
      <w:r w:rsidR="0EC7D1EE">
        <w:rPr/>
        <w:t xml:space="preserve"> by one each roun</w:t>
      </w:r>
      <w:r w:rsidR="2165F2D7">
        <w:rPr/>
        <w:t>d</w:t>
      </w:r>
      <w:r w:rsidR="0EC7D1EE">
        <w:rPr/>
        <w:t xml:space="preserve"> until a hu</w:t>
      </w:r>
      <w:r w:rsidR="79FE1C09">
        <w:rPr/>
        <w:t>n</w:t>
      </w:r>
      <w:r w:rsidR="0EC7D1EE">
        <w:rPr/>
        <w:t>t starts</w:t>
      </w:r>
      <w:r w:rsidR="02E805A6">
        <w:rPr/>
        <w:t xml:space="preserve"> -</w:t>
      </w:r>
      <w:r w:rsidR="0EC7D1EE">
        <w:rPr/>
        <w:t xml:space="preserve"> at </w:t>
      </w:r>
      <w:r w:rsidR="669AC838">
        <w:rPr/>
        <w:t>which</w:t>
      </w:r>
      <w:r w:rsidR="0EC7D1EE">
        <w:rPr/>
        <w:t xml:space="preserve"> point </w:t>
      </w:r>
      <w:r w:rsidR="4B48A40A">
        <w:rPr/>
        <w:t xml:space="preserve">the hunt countdown returns to the </w:t>
      </w:r>
      <w:r w:rsidR="666FECAA">
        <w:rPr/>
        <w:t>ghost's</w:t>
      </w:r>
      <w:r w:rsidR="4B48A40A">
        <w:rPr/>
        <w:t xml:space="preserve"> original countdown number. </w:t>
      </w:r>
    </w:p>
    <w:p w:rsidR="71244CBC" w:rsidP="3577250C" w:rsidRDefault="71244CBC" w14:paraId="22DDAE60" w14:textId="7872182B">
      <w:pPr>
        <w:pStyle w:val="Normal"/>
        <w:rPr/>
      </w:pPr>
      <w:r w:rsidR="71244CBC">
        <w:rPr/>
        <w:t>When a hunt begins, the ghost player must announce the fact to the other players</w:t>
      </w:r>
      <w:r w:rsidR="4E05CA7C">
        <w:rPr/>
        <w:t xml:space="preserve">, and then is </w:t>
      </w:r>
      <w:r w:rsidR="4E05CA7C">
        <w:rPr/>
        <w:t>immediately</w:t>
      </w:r>
      <w:r w:rsidR="4E05CA7C">
        <w:rPr/>
        <w:t xml:space="preserve"> teleported to their spawn square. If this square is occupied by a player, they are killed. The ghosts turn then immediately ends.</w:t>
      </w:r>
    </w:p>
    <w:p w:rsidR="4E05CA7C" w:rsidP="3577250C" w:rsidRDefault="4E05CA7C" w14:paraId="3C9CEA17" w14:textId="6CA1F3A3">
      <w:pPr>
        <w:pStyle w:val="Normal"/>
        <w:rPr/>
      </w:pPr>
      <w:r w:rsidR="4E05CA7C">
        <w:rPr/>
        <w:t>During a hunt, the ghost does not leave evidence. Instead, they</w:t>
      </w:r>
      <w:r w:rsidR="71698D80">
        <w:rPr/>
        <w:t xml:space="preserve"> move about and </w:t>
      </w:r>
      <w:r w:rsidR="71698D80">
        <w:rPr/>
        <w:t>attempt</w:t>
      </w:r>
      <w:r w:rsidR="71698D80">
        <w:rPr/>
        <w:t xml:space="preserve"> to hunt down the hunters.</w:t>
      </w:r>
    </w:p>
    <w:p w:rsidR="71698D80" w:rsidP="3577250C" w:rsidRDefault="71698D80" w14:paraId="7702043F" w14:textId="5002099B">
      <w:pPr>
        <w:pStyle w:val="Normal"/>
        <w:rPr/>
      </w:pPr>
      <w:r w:rsidR="71698D80">
        <w:rPr/>
        <w:t>The ghost will</w:t>
      </w:r>
      <w:r w:rsidR="4E05CA7C">
        <w:rPr/>
        <w:t xml:space="preserve"> </w:t>
      </w:r>
      <w:r w:rsidR="4E05CA7C">
        <w:rPr/>
        <w:t xml:space="preserve">kill any player </w:t>
      </w:r>
      <w:r w:rsidR="1115E702">
        <w:rPr/>
        <w:t>within a one-square radius</w:t>
      </w:r>
      <w:r w:rsidR="1F3752F5">
        <w:rPr/>
        <w:t xml:space="preserve"> (not including through walls)</w:t>
      </w:r>
      <w:r w:rsidR="5EB9FC76">
        <w:rPr/>
        <w:t>, unless they are in a hiding spot. To kill a hunter in a hiding spot, the ghost must start their turn directly in front of said hiding spot.</w:t>
      </w:r>
    </w:p>
    <w:p w:rsidR="5EB9FC76" w:rsidP="3577250C" w:rsidRDefault="5EB9FC76" w14:paraId="118ECE37" w14:textId="6179D38F">
      <w:pPr>
        <w:pStyle w:val="Normal"/>
        <w:rPr/>
      </w:pPr>
      <w:r w:rsidR="5EB9FC76">
        <w:rPr/>
        <w:t xml:space="preserve">If a ghost successfully kills a </w:t>
      </w:r>
      <w:r w:rsidR="49C0C613">
        <w:rPr/>
        <w:t>Hunt</w:t>
      </w:r>
      <w:r w:rsidR="5EB9FC76">
        <w:rPr/>
        <w:t xml:space="preserve">er, the hunt </w:t>
      </w:r>
      <w:r w:rsidR="5EB9FC76">
        <w:rPr/>
        <w:t>immediately</w:t>
      </w:r>
      <w:r w:rsidR="5EB9FC76">
        <w:rPr/>
        <w:t xml:space="preserve"> ends.</w:t>
      </w:r>
    </w:p>
    <w:p w:rsidR="3577250C" w:rsidP="3577250C" w:rsidRDefault="3577250C" w14:paraId="280D6BFC" w14:textId="5E9339C4">
      <w:pPr>
        <w:pStyle w:val="Normal"/>
        <w:rPr/>
      </w:pPr>
    </w:p>
    <w:p w:rsidR="66ED72FA" w:rsidP="3577250C" w:rsidRDefault="66ED72FA" w14:paraId="22970CA5" w14:textId="43F1F0D7">
      <w:pPr>
        <w:pStyle w:val="Heading2"/>
      </w:pPr>
      <w:bookmarkStart w:name="_Toc483784285" w:id="1449974178"/>
      <w:bookmarkStart w:name="_Toc1514020775" w:id="558126062"/>
      <w:bookmarkStart w:name="_Toc2052441561" w:id="1884361779"/>
      <w:r w:rsidR="66ED72FA">
        <w:rPr/>
        <w:t>Hunter Gameplay</w:t>
      </w:r>
      <w:bookmarkEnd w:id="1449974178"/>
      <w:bookmarkEnd w:id="558126062"/>
      <w:bookmarkEnd w:id="1884361779"/>
    </w:p>
    <w:p w:rsidR="725D0CD8" w:rsidP="3577250C" w:rsidRDefault="725D0CD8" w14:paraId="20903921" w14:textId="603237F1">
      <w:pPr>
        <w:pStyle w:val="Normal"/>
        <w:rPr/>
      </w:pPr>
      <w:r w:rsidR="725D0CD8">
        <w:rPr/>
        <w:t>During their turn, a player may both</w:t>
      </w:r>
      <w:r w:rsidR="35CCE51E">
        <w:rPr/>
        <w:t xml:space="preserve"> move (base: </w:t>
      </w:r>
      <w:r w:rsidR="27658980">
        <w:rPr/>
        <w:t xml:space="preserve">4 </w:t>
      </w:r>
      <w:r w:rsidR="35CCE51E">
        <w:rPr/>
        <w:t>squares) and perform an action. They may do these in any order, and may choose to perform part of their movement, perform an action, and then move the rest</w:t>
      </w:r>
      <w:r w:rsidR="7D8E9650">
        <w:rPr/>
        <w:t xml:space="preserve">. They </w:t>
      </w:r>
      <w:r w:rsidR="7D8E9650">
        <w:rPr/>
        <w:t>are also not required to</w:t>
      </w:r>
      <w:r w:rsidR="7D8E9650">
        <w:rPr/>
        <w:t xml:space="preserve"> use their full movement.</w:t>
      </w:r>
    </w:p>
    <w:p w:rsidR="39499B75" w:rsidP="3577250C" w:rsidRDefault="39499B75" w14:paraId="26B92303" w14:textId="202F7ED8">
      <w:pPr>
        <w:pStyle w:val="Normal"/>
        <w:rPr/>
      </w:pPr>
      <w:r w:rsidR="39499B75">
        <w:rPr/>
        <w:t xml:space="preserve">A </w:t>
      </w:r>
      <w:r w:rsidR="435AC7C6">
        <w:rPr/>
        <w:t xml:space="preserve">hunter's </w:t>
      </w:r>
      <w:r w:rsidR="39499B75">
        <w:rPr/>
        <w:t>action</w:t>
      </w:r>
      <w:r w:rsidR="279B3E51">
        <w:rPr/>
        <w:t xml:space="preserve"> allows them to use one of their items</w:t>
      </w:r>
      <w:r w:rsidR="00D1AFDE">
        <w:rPr/>
        <w:t xml:space="preserve"> or, during a hunt, Listen or Hide.</w:t>
      </w:r>
    </w:p>
    <w:p w:rsidR="00D1AFDE" w:rsidP="3577250C" w:rsidRDefault="00D1AFDE" w14:paraId="06F0810B" w14:textId="28EAACCF">
      <w:pPr>
        <w:pStyle w:val="Heading3"/>
      </w:pPr>
      <w:bookmarkStart w:name="_Toc1027856368" w:id="674546310"/>
      <w:bookmarkStart w:name="_Toc1050970764" w:id="2022030286"/>
      <w:bookmarkStart w:name="_Toc1974392188" w:id="891889762"/>
      <w:r w:rsidR="00D1AFDE">
        <w:rPr/>
        <w:t xml:space="preserve">Items and </w:t>
      </w:r>
      <w:r w:rsidR="00D1AFDE">
        <w:rPr/>
        <w:t>Gathering</w:t>
      </w:r>
      <w:r w:rsidR="00D1AFDE">
        <w:rPr/>
        <w:t xml:space="preserve"> evidence</w:t>
      </w:r>
      <w:bookmarkEnd w:id="674546310"/>
      <w:bookmarkEnd w:id="2022030286"/>
      <w:bookmarkEnd w:id="89188976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5175"/>
        <w:gridCol w:w="1082"/>
        <w:gridCol w:w="1228"/>
      </w:tblGrid>
      <w:tr w:rsidR="3577250C" w:rsidTr="3577250C" w14:paraId="6859E27B">
        <w:trPr>
          <w:trHeight w:val="300"/>
        </w:trPr>
        <w:tc>
          <w:tcPr>
            <w:tcW w:w="1530" w:type="dxa"/>
            <w:tcMar/>
          </w:tcPr>
          <w:p w:rsidR="3577250C" w:rsidRDefault="3577250C" w14:paraId="63F1CF91">
            <w:pPr>
              <w:rPr/>
            </w:pPr>
            <w:r w:rsidR="3577250C">
              <w:rPr/>
              <w:t xml:space="preserve">Item </w:t>
            </w:r>
          </w:p>
        </w:tc>
        <w:tc>
          <w:tcPr>
            <w:tcW w:w="5175" w:type="dxa"/>
            <w:tcMar/>
          </w:tcPr>
          <w:p w:rsidR="3577250C" w:rsidRDefault="3577250C" w14:paraId="3AFE8E5E">
            <w:pPr>
              <w:rPr/>
            </w:pPr>
            <w:r w:rsidR="3577250C">
              <w:rPr/>
              <w:t xml:space="preserve">Usage </w:t>
            </w:r>
          </w:p>
        </w:tc>
        <w:tc>
          <w:tcPr>
            <w:tcW w:w="1082" w:type="dxa"/>
            <w:tcMar/>
          </w:tcPr>
          <w:p w:rsidR="16387157" w:rsidP="3577250C" w:rsidRDefault="16387157" w14:paraId="7E77869C" w14:textId="39DB8B44">
            <w:pPr>
              <w:pStyle w:val="Normal"/>
              <w:rPr/>
            </w:pPr>
            <w:r w:rsidR="16387157">
              <w:rPr/>
              <w:t>Range</w:t>
            </w:r>
          </w:p>
        </w:tc>
        <w:tc>
          <w:tcPr>
            <w:tcW w:w="1228" w:type="dxa"/>
            <w:tcMar/>
          </w:tcPr>
          <w:p w:rsidR="16387157" w:rsidRDefault="16387157" w14:paraId="0B87969B" w14:textId="1502F403">
            <w:pPr>
              <w:rPr/>
            </w:pPr>
            <w:r w:rsidR="16387157">
              <w:rPr/>
              <w:t>Placeable?</w:t>
            </w:r>
          </w:p>
        </w:tc>
      </w:tr>
      <w:tr w:rsidR="3577250C" w:rsidTr="3577250C" w14:paraId="307C67B5">
        <w:trPr>
          <w:trHeight w:val="300"/>
        </w:trPr>
        <w:tc>
          <w:tcPr>
            <w:tcW w:w="1530" w:type="dxa"/>
            <w:tcMar/>
          </w:tcPr>
          <w:p w:rsidR="3577250C" w:rsidRDefault="3577250C" w14:paraId="7D4A48E5">
            <w:pPr>
              <w:rPr/>
            </w:pPr>
            <w:r w:rsidR="3577250C">
              <w:rPr/>
              <w:t>DOTS</w:t>
            </w:r>
          </w:p>
        </w:tc>
        <w:tc>
          <w:tcPr>
            <w:tcW w:w="5175" w:type="dxa"/>
            <w:tcMar/>
          </w:tcPr>
          <w:p w:rsidR="3577250C" w:rsidRDefault="3577250C" w14:paraId="7EDE5537" w14:textId="6EA31277">
            <w:pPr>
              <w:rPr/>
            </w:pPr>
            <w:r w:rsidR="3577250C">
              <w:rPr/>
              <w:t xml:space="preserve">When placed in the ghost room, </w:t>
            </w:r>
            <w:r w:rsidR="31BA6EF2">
              <w:rPr/>
              <w:t>if ghost has DOTS evidence type will give evidence when walking through</w:t>
            </w:r>
            <w:r w:rsidR="3577250C">
              <w:rPr/>
              <w:t>. Can be seen from the van.</w:t>
            </w:r>
          </w:p>
        </w:tc>
        <w:tc>
          <w:tcPr>
            <w:tcW w:w="1082" w:type="dxa"/>
            <w:tcMar/>
          </w:tcPr>
          <w:p w:rsidR="5C0750BD" w:rsidP="3577250C" w:rsidRDefault="5C0750BD" w14:paraId="09D05B79" w14:textId="7A78E7E7">
            <w:pPr>
              <w:pStyle w:val="Normal"/>
              <w:rPr/>
            </w:pPr>
            <w:r w:rsidR="5C0750BD">
              <w:rPr/>
              <w:t>2 Square</w:t>
            </w:r>
          </w:p>
        </w:tc>
        <w:tc>
          <w:tcPr>
            <w:tcW w:w="1228" w:type="dxa"/>
            <w:tcMar/>
          </w:tcPr>
          <w:p w:rsidR="3577250C" w:rsidRDefault="3577250C" w14:paraId="2FA3014C">
            <w:pPr>
              <w:rPr/>
            </w:pPr>
            <w:r w:rsidR="3577250C">
              <w:rPr/>
              <w:t>Yes</w:t>
            </w:r>
          </w:p>
        </w:tc>
      </w:tr>
      <w:tr w:rsidR="3577250C" w:rsidTr="3577250C" w14:paraId="4DCBAF95">
        <w:trPr>
          <w:trHeight w:val="300"/>
        </w:trPr>
        <w:tc>
          <w:tcPr>
            <w:tcW w:w="1530" w:type="dxa"/>
            <w:tcMar/>
          </w:tcPr>
          <w:p w:rsidR="3577250C" w:rsidRDefault="3577250C" w14:paraId="0271C4B7">
            <w:pPr>
              <w:rPr/>
            </w:pPr>
            <w:r w:rsidR="3577250C">
              <w:rPr/>
              <w:t xml:space="preserve">Ghost Writing Book </w:t>
            </w:r>
          </w:p>
        </w:tc>
        <w:tc>
          <w:tcPr>
            <w:tcW w:w="5175" w:type="dxa"/>
            <w:tcMar/>
          </w:tcPr>
          <w:p w:rsidR="3577250C" w:rsidRDefault="3577250C" w14:paraId="68A402E4">
            <w:pPr>
              <w:rPr/>
            </w:pPr>
            <w:r w:rsidR="3577250C">
              <w:rPr/>
              <w:t xml:space="preserve">When placed in the room the ghost may interact with it leaving behind evidence. The book must be checked again to see if any evidence has been left. </w:t>
            </w:r>
          </w:p>
        </w:tc>
        <w:tc>
          <w:tcPr>
            <w:tcW w:w="1082" w:type="dxa"/>
            <w:tcMar/>
          </w:tcPr>
          <w:p w:rsidR="4519B858" w:rsidP="3577250C" w:rsidRDefault="4519B858" w14:paraId="7F4B59D1" w14:textId="6208FF26">
            <w:pPr>
              <w:pStyle w:val="Normal"/>
              <w:rPr/>
            </w:pPr>
            <w:r w:rsidR="4519B858">
              <w:rPr/>
              <w:t>Room</w:t>
            </w:r>
          </w:p>
        </w:tc>
        <w:tc>
          <w:tcPr>
            <w:tcW w:w="1228" w:type="dxa"/>
            <w:tcMar/>
          </w:tcPr>
          <w:p w:rsidR="3577250C" w:rsidRDefault="3577250C" w14:paraId="2CDBDE72">
            <w:pPr>
              <w:rPr/>
            </w:pPr>
            <w:r w:rsidR="3577250C">
              <w:rPr/>
              <w:t>Yes</w:t>
            </w:r>
          </w:p>
        </w:tc>
      </w:tr>
      <w:tr w:rsidR="3577250C" w:rsidTr="3577250C" w14:paraId="29DC06AD">
        <w:trPr>
          <w:trHeight w:val="795"/>
        </w:trPr>
        <w:tc>
          <w:tcPr>
            <w:tcW w:w="1530" w:type="dxa"/>
            <w:tcMar/>
          </w:tcPr>
          <w:p w:rsidR="3577250C" w:rsidRDefault="3577250C" w14:paraId="593D59F7">
            <w:pPr>
              <w:rPr/>
            </w:pPr>
            <w:r w:rsidR="3577250C">
              <w:rPr/>
              <w:t>Ultraviolet Flashlight</w:t>
            </w:r>
          </w:p>
        </w:tc>
        <w:tc>
          <w:tcPr>
            <w:tcW w:w="5175" w:type="dxa"/>
            <w:tcMar/>
          </w:tcPr>
          <w:p w:rsidR="3577250C" w:rsidRDefault="3577250C" w14:paraId="6D0F3D39">
            <w:pPr>
              <w:rPr/>
            </w:pPr>
            <w:r w:rsidR="3577250C">
              <w:rPr/>
              <w:t>The ghost may leave behind ultraviolet evidence which can be checked for with this item. Ultraviolet evidence fades away after 5 rounds.</w:t>
            </w:r>
          </w:p>
        </w:tc>
        <w:tc>
          <w:tcPr>
            <w:tcW w:w="1082" w:type="dxa"/>
            <w:tcMar/>
          </w:tcPr>
          <w:p w:rsidR="748FA958" w:rsidP="3577250C" w:rsidRDefault="748FA958" w14:paraId="0FCC2A33" w14:textId="78FEEB67">
            <w:pPr>
              <w:pStyle w:val="Normal"/>
              <w:rPr/>
            </w:pPr>
            <w:r w:rsidR="748FA958">
              <w:rPr/>
              <w:t>2 Square</w:t>
            </w:r>
          </w:p>
        </w:tc>
        <w:tc>
          <w:tcPr>
            <w:tcW w:w="1228" w:type="dxa"/>
            <w:tcMar/>
          </w:tcPr>
          <w:p w:rsidR="3577250C" w:rsidRDefault="3577250C" w14:paraId="71E93289">
            <w:pPr>
              <w:rPr/>
            </w:pPr>
            <w:r w:rsidR="3577250C">
              <w:rPr/>
              <w:t>No</w:t>
            </w:r>
          </w:p>
        </w:tc>
      </w:tr>
      <w:tr w:rsidR="3577250C" w:rsidTr="3577250C" w14:paraId="2C51FBD9">
        <w:trPr>
          <w:trHeight w:val="300"/>
        </w:trPr>
        <w:tc>
          <w:tcPr>
            <w:tcW w:w="1530" w:type="dxa"/>
            <w:tcMar/>
          </w:tcPr>
          <w:p w:rsidR="3577250C" w:rsidRDefault="3577250C" w14:paraId="4696FBEF">
            <w:pPr>
              <w:rPr/>
            </w:pPr>
            <w:r w:rsidR="3577250C">
              <w:rPr/>
              <w:t xml:space="preserve">Thermometer </w:t>
            </w:r>
          </w:p>
        </w:tc>
        <w:tc>
          <w:tcPr>
            <w:tcW w:w="5175" w:type="dxa"/>
            <w:tcMar/>
          </w:tcPr>
          <w:p w:rsidR="3577250C" w:rsidRDefault="3577250C" w14:paraId="34A106A4" w14:textId="3698D681">
            <w:pPr>
              <w:rPr/>
            </w:pPr>
            <w:r w:rsidR="3577250C">
              <w:rPr/>
              <w:t>When used</w:t>
            </w:r>
            <w:r w:rsidR="3577250C">
              <w:rPr/>
              <w:t>,</w:t>
            </w:r>
            <w:r w:rsidR="3577250C">
              <w:rPr/>
              <w:t xml:space="preserve"> checks if the room you are in is the ghost room. </w:t>
            </w:r>
          </w:p>
        </w:tc>
        <w:tc>
          <w:tcPr>
            <w:tcW w:w="1082" w:type="dxa"/>
            <w:tcMar/>
          </w:tcPr>
          <w:p w:rsidR="307F685A" w:rsidP="3577250C" w:rsidRDefault="307F685A" w14:paraId="4A0D4B80" w14:textId="408F580F">
            <w:pPr>
              <w:pStyle w:val="Normal"/>
              <w:rPr/>
            </w:pPr>
            <w:r w:rsidR="307F685A">
              <w:rPr/>
              <w:t>Room</w:t>
            </w:r>
          </w:p>
        </w:tc>
        <w:tc>
          <w:tcPr>
            <w:tcW w:w="1228" w:type="dxa"/>
            <w:tcMar/>
          </w:tcPr>
          <w:p w:rsidR="3577250C" w:rsidRDefault="3577250C" w14:paraId="0483CBB9">
            <w:pPr>
              <w:rPr/>
            </w:pPr>
            <w:r w:rsidR="3577250C">
              <w:rPr/>
              <w:t>No</w:t>
            </w:r>
          </w:p>
        </w:tc>
      </w:tr>
      <w:tr w:rsidR="3577250C" w:rsidTr="3577250C" w14:paraId="3B925B51">
        <w:trPr>
          <w:trHeight w:val="300"/>
        </w:trPr>
        <w:tc>
          <w:tcPr>
            <w:tcW w:w="1530" w:type="dxa"/>
            <w:tcMar/>
          </w:tcPr>
          <w:p w:rsidR="3577250C" w:rsidRDefault="3577250C" w14:paraId="1FDDE55A">
            <w:pPr>
              <w:rPr/>
            </w:pPr>
            <w:r w:rsidR="3577250C">
              <w:rPr/>
              <w:t>EMF Reader</w:t>
            </w:r>
          </w:p>
        </w:tc>
        <w:tc>
          <w:tcPr>
            <w:tcW w:w="5175" w:type="dxa"/>
            <w:tcMar/>
          </w:tcPr>
          <w:p w:rsidR="3577250C" w:rsidRDefault="3577250C" w14:paraId="622DA50F">
            <w:pPr>
              <w:rPr/>
            </w:pPr>
            <w:r w:rsidR="3577250C">
              <w:rPr/>
              <w:t>When used in the ghost room, it may give evidence of the ghost.</w:t>
            </w:r>
          </w:p>
        </w:tc>
        <w:tc>
          <w:tcPr>
            <w:tcW w:w="1082" w:type="dxa"/>
            <w:tcMar/>
          </w:tcPr>
          <w:p w:rsidR="48CFF757" w:rsidP="3577250C" w:rsidRDefault="48CFF757" w14:paraId="6BEACE6A" w14:textId="194BD89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48CFF757">
              <w:rPr/>
              <w:t>Room</w:t>
            </w:r>
          </w:p>
        </w:tc>
        <w:tc>
          <w:tcPr>
            <w:tcW w:w="1228" w:type="dxa"/>
            <w:tcMar/>
          </w:tcPr>
          <w:p w:rsidR="3577250C" w:rsidRDefault="3577250C" w14:paraId="49C94225">
            <w:pPr>
              <w:rPr/>
            </w:pPr>
            <w:r w:rsidR="3577250C">
              <w:rPr/>
              <w:t>No</w:t>
            </w:r>
          </w:p>
        </w:tc>
      </w:tr>
      <w:tr w:rsidR="3577250C" w:rsidTr="3577250C" w14:paraId="0D3849C9">
        <w:trPr>
          <w:trHeight w:val="300"/>
        </w:trPr>
        <w:tc>
          <w:tcPr>
            <w:tcW w:w="1530" w:type="dxa"/>
            <w:tcMar/>
          </w:tcPr>
          <w:p w:rsidR="3577250C" w:rsidRDefault="3577250C" w14:paraId="25BE8662">
            <w:pPr>
              <w:rPr/>
            </w:pPr>
            <w:r w:rsidR="3577250C">
              <w:rPr/>
              <w:t>Crucifix</w:t>
            </w:r>
          </w:p>
        </w:tc>
        <w:tc>
          <w:tcPr>
            <w:tcW w:w="5175" w:type="dxa"/>
            <w:tcMar/>
          </w:tcPr>
          <w:p w:rsidR="3577250C" w:rsidRDefault="3577250C" w14:paraId="6BBEC7FF">
            <w:pPr>
              <w:rPr/>
            </w:pPr>
            <w:r w:rsidR="3577250C">
              <w:rPr/>
              <w:t xml:space="preserve">When placed in the ghost room will prevent the next hunt. </w:t>
            </w:r>
          </w:p>
        </w:tc>
        <w:tc>
          <w:tcPr>
            <w:tcW w:w="1082" w:type="dxa"/>
            <w:tcMar/>
          </w:tcPr>
          <w:p w:rsidR="6FB37312" w:rsidP="3577250C" w:rsidRDefault="6FB37312" w14:paraId="4E580993" w14:textId="760F4B40">
            <w:pPr>
              <w:pStyle w:val="Normal"/>
              <w:rPr/>
            </w:pPr>
            <w:r w:rsidR="6FB37312">
              <w:rPr/>
              <w:t>Room</w:t>
            </w:r>
          </w:p>
        </w:tc>
        <w:tc>
          <w:tcPr>
            <w:tcW w:w="1228" w:type="dxa"/>
            <w:tcMar/>
          </w:tcPr>
          <w:p w:rsidR="3577250C" w:rsidRDefault="3577250C" w14:paraId="0E1FA273">
            <w:pPr>
              <w:rPr/>
            </w:pPr>
            <w:r w:rsidR="3577250C">
              <w:rPr/>
              <w:t>Yes</w:t>
            </w:r>
          </w:p>
        </w:tc>
      </w:tr>
      <w:tr w:rsidR="3577250C" w:rsidTr="3577250C" w14:paraId="2887AAD0">
        <w:trPr>
          <w:trHeight w:val="300"/>
        </w:trPr>
        <w:tc>
          <w:tcPr>
            <w:tcW w:w="1530" w:type="dxa"/>
            <w:tcMar/>
          </w:tcPr>
          <w:p w:rsidR="3577250C" w:rsidRDefault="3577250C" w14:paraId="2A9402B4">
            <w:pPr>
              <w:rPr/>
            </w:pPr>
            <w:r w:rsidR="3577250C">
              <w:rPr/>
              <w:t>Saltshaker</w:t>
            </w:r>
          </w:p>
        </w:tc>
        <w:tc>
          <w:tcPr>
            <w:tcW w:w="5175" w:type="dxa"/>
            <w:tcMar/>
          </w:tcPr>
          <w:p w:rsidR="3577250C" w:rsidRDefault="3577250C" w14:paraId="65086D9A" w14:textId="13F0E586">
            <w:pPr>
              <w:rPr/>
            </w:pPr>
            <w:r w:rsidR="3577250C">
              <w:rPr/>
              <w:t xml:space="preserve">Can be used 3 times. If the ghost walks through the space </w:t>
            </w:r>
            <w:r w:rsidR="4437C1E3">
              <w:rPr/>
              <w:t>with the salt tile, it will be flipped to a stepped in salt tile</w:t>
            </w:r>
          </w:p>
        </w:tc>
        <w:tc>
          <w:tcPr>
            <w:tcW w:w="1082" w:type="dxa"/>
            <w:tcMar/>
          </w:tcPr>
          <w:p w:rsidR="7210C9DC" w:rsidP="3577250C" w:rsidRDefault="7210C9DC" w14:paraId="01F217B3" w14:textId="6885F93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7210C9DC">
              <w:rPr/>
              <w:t>Space</w:t>
            </w:r>
          </w:p>
        </w:tc>
        <w:tc>
          <w:tcPr>
            <w:tcW w:w="1228" w:type="dxa"/>
            <w:tcMar/>
          </w:tcPr>
          <w:p w:rsidR="3577250C" w:rsidRDefault="3577250C" w14:paraId="1BD3E1A8">
            <w:pPr>
              <w:rPr/>
            </w:pPr>
            <w:r w:rsidR="3577250C">
              <w:rPr/>
              <w:t>Yes</w:t>
            </w:r>
          </w:p>
        </w:tc>
      </w:tr>
      <w:tr w:rsidR="3577250C" w:rsidTr="3577250C" w14:paraId="47D4063C">
        <w:trPr>
          <w:trHeight w:val="300"/>
        </w:trPr>
        <w:tc>
          <w:tcPr>
            <w:tcW w:w="1530" w:type="dxa"/>
            <w:tcMar/>
          </w:tcPr>
          <w:p w:rsidR="3577250C" w:rsidRDefault="3577250C" w14:paraId="78F89B8B">
            <w:pPr>
              <w:rPr/>
            </w:pPr>
            <w:r w:rsidR="3577250C">
              <w:rPr/>
              <w:t>Spirit Box</w:t>
            </w:r>
          </w:p>
        </w:tc>
        <w:tc>
          <w:tcPr>
            <w:tcW w:w="5175" w:type="dxa"/>
            <w:tcMar/>
          </w:tcPr>
          <w:p w:rsidR="3577250C" w:rsidRDefault="3577250C" w14:paraId="3CAF5E1B" w14:textId="686ABF89">
            <w:pPr>
              <w:rPr/>
            </w:pPr>
            <w:r w:rsidR="3577250C">
              <w:rPr/>
              <w:t>When used within a 2 square radius of the ghost,</w:t>
            </w:r>
            <w:r w:rsidR="4A7FE78A">
              <w:rPr/>
              <w:t xml:space="preserve"> will</w:t>
            </w:r>
            <w:r w:rsidR="3577250C">
              <w:rPr/>
              <w:t xml:space="preserve"> </w:t>
            </w:r>
            <w:r w:rsidR="3577250C">
              <w:rPr/>
              <w:t>provide evidence of the ghost type</w:t>
            </w:r>
            <w:r w:rsidR="0B10F9F3">
              <w:rPr/>
              <w:t xml:space="preserve"> if ghost has Spirit Box evidence type</w:t>
            </w:r>
            <w:r w:rsidR="3577250C">
              <w:rPr/>
              <w:t xml:space="preserve">. </w:t>
            </w:r>
          </w:p>
        </w:tc>
        <w:tc>
          <w:tcPr>
            <w:tcW w:w="1082" w:type="dxa"/>
            <w:tcMar/>
          </w:tcPr>
          <w:p w:rsidR="101FE613" w:rsidP="3577250C" w:rsidRDefault="101FE613" w14:paraId="0BD1BA11" w14:textId="59D9E85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/>
            </w:pPr>
            <w:r w:rsidR="101FE613">
              <w:rPr/>
              <w:t>2 Square</w:t>
            </w:r>
          </w:p>
        </w:tc>
        <w:tc>
          <w:tcPr>
            <w:tcW w:w="1228" w:type="dxa"/>
            <w:tcMar/>
          </w:tcPr>
          <w:p w:rsidR="3577250C" w:rsidRDefault="3577250C" w14:paraId="75330CF7">
            <w:pPr>
              <w:rPr/>
            </w:pPr>
            <w:r w:rsidR="3577250C">
              <w:rPr/>
              <w:t>No</w:t>
            </w:r>
          </w:p>
        </w:tc>
      </w:tr>
    </w:tbl>
    <w:p w:rsidR="2015B04A" w:rsidP="3577250C" w:rsidRDefault="2015B04A" w14:paraId="5D44F549" w14:textId="3877E825">
      <w:pPr>
        <w:pStyle w:val="Normal"/>
        <w:rPr/>
      </w:pPr>
      <w:r w:rsidR="2015B04A">
        <w:rPr/>
        <w:t xml:space="preserve">When using a placeable item, the </w:t>
      </w:r>
      <w:r w:rsidR="561FB520">
        <w:rPr/>
        <w:t>corresponding</w:t>
      </w:r>
      <w:r w:rsidR="2015B04A">
        <w:rPr/>
        <w:t xml:space="preserve"> token should be placed under the hunter placing it.</w:t>
      </w:r>
    </w:p>
    <w:p w:rsidR="0749D5A1" w:rsidP="3577250C" w:rsidRDefault="0749D5A1" w14:paraId="331E756D" w14:textId="2AD058EC">
      <w:pPr>
        <w:pStyle w:val="Normal"/>
        <w:rPr/>
      </w:pPr>
      <w:r w:rsidR="0749D5A1">
        <w:rPr/>
        <w:t>Items which the ghost leaves permanent interactions in (Salt, Book) are</w:t>
      </w:r>
      <w:r w:rsidR="0D2C39E3">
        <w:rPr/>
        <w:t xml:space="preserve"> checked whenever a hunter comes into sight (</w:t>
      </w:r>
      <w:r w:rsidR="4FCD9D53">
        <w:rPr/>
        <w:t>4</w:t>
      </w:r>
      <w:r w:rsidR="0D2C39E3">
        <w:rPr/>
        <w:t xml:space="preserve"> squares) range of it</w:t>
      </w:r>
      <w:r w:rsidR="25EA48BC">
        <w:rPr/>
        <w:t>. The hunter should inform the ghost player of this fact.</w:t>
      </w:r>
    </w:p>
    <w:p w:rsidR="25EA48BC" w:rsidP="3577250C" w:rsidRDefault="25EA48BC" w14:paraId="3CE66237" w14:textId="7B26AE6C">
      <w:pPr>
        <w:pStyle w:val="Heading3"/>
      </w:pPr>
      <w:bookmarkStart w:name="_Toc1554445715" w:id="1932497423"/>
      <w:bookmarkStart w:name="_Toc896090599" w:id="715939535"/>
      <w:bookmarkStart w:name="_Toc1865471583" w:id="2009056091"/>
      <w:r w:rsidR="25EA48BC">
        <w:rPr/>
        <w:t>During Hunts</w:t>
      </w:r>
      <w:bookmarkEnd w:id="1932497423"/>
      <w:bookmarkEnd w:id="715939535"/>
      <w:bookmarkEnd w:id="2009056091"/>
    </w:p>
    <w:p w:rsidR="25EA48BC" w:rsidP="3577250C" w:rsidRDefault="25EA48BC" w14:paraId="4D02B1B0" w14:textId="3613D8E9">
      <w:pPr>
        <w:pStyle w:val="Normal"/>
        <w:rPr/>
      </w:pPr>
      <w:r w:rsidR="25EA48BC">
        <w:rPr/>
        <w:t>During a hunt, the ghost hunters aim turns from gathering evidence to simply staying alive. The door to the van is closed, and hunters in the v</w:t>
      </w:r>
      <w:r w:rsidR="0FE26F80">
        <w:rPr/>
        <w:t xml:space="preserve">an are safe. </w:t>
      </w:r>
    </w:p>
    <w:p w:rsidR="0FE26F80" w:rsidP="3577250C" w:rsidRDefault="0FE26F80" w14:paraId="182B6419" w14:textId="504C316B">
      <w:pPr>
        <w:pStyle w:val="Normal"/>
        <w:rPr/>
      </w:pPr>
      <w:r w:rsidR="0FE26F80">
        <w:rPr/>
        <w:t xml:space="preserve">Hunters in the house still have their movement available, </w:t>
      </w:r>
      <w:r w:rsidR="48371AFF">
        <w:rPr/>
        <w:t xml:space="preserve">however they cannot use their items. </w:t>
      </w:r>
      <w:r w:rsidR="4DF57B29">
        <w:rPr/>
        <w:t>Instead,</w:t>
      </w:r>
      <w:r w:rsidR="48371AFF">
        <w:rPr/>
        <w:t xml:space="preserve"> they have two options available for their </w:t>
      </w:r>
      <w:r w:rsidR="0844FA6D">
        <w:rPr/>
        <w:t>action – listening or hiding</w:t>
      </w:r>
    </w:p>
    <w:p w:rsidR="0844FA6D" w:rsidP="3577250C" w:rsidRDefault="0844FA6D" w14:paraId="1EABCB9C" w14:textId="0BEB5CB0">
      <w:pPr>
        <w:pStyle w:val="Normal"/>
        <w:rPr/>
      </w:pPr>
      <w:r w:rsidR="0844FA6D">
        <w:rPr/>
        <w:t xml:space="preserve">Listening: if a hunter chooses to Listen, </w:t>
      </w:r>
      <w:r w:rsidR="171BBADA">
        <w:rPr/>
        <w:t xml:space="preserve">the ghost must announce if it is within a </w:t>
      </w:r>
      <w:r w:rsidR="0C4F3BE8">
        <w:rPr/>
        <w:t>4</w:t>
      </w:r>
      <w:r w:rsidR="171BBADA">
        <w:rPr/>
        <w:t xml:space="preserve"> square range – including through walls</w:t>
      </w:r>
    </w:p>
    <w:p w:rsidR="7F8AF973" w:rsidP="3577250C" w:rsidRDefault="7F8AF973" w14:paraId="42EEB9E3" w14:textId="13C076D3">
      <w:pPr>
        <w:pStyle w:val="Normal"/>
        <w:rPr/>
      </w:pPr>
      <w:r w:rsidR="7F8AF973">
        <w:rPr/>
        <w:t>Hiding: if a hunter is in front of a hiding spot, they may choose to hide and move onto the hiding spot square. The ghost can only kill a hidden hunter if it starts its tu</w:t>
      </w:r>
      <w:r w:rsidR="72BDCCAB">
        <w:rPr/>
        <w:t>rn on the space in front of the hiding spot.</w:t>
      </w:r>
    </w:p>
    <w:p w:rsidR="72BDCCAB" w:rsidP="3577250C" w:rsidRDefault="72BDCCAB" w14:paraId="7C3ABCCB" w14:textId="04AC37F1">
      <w:pPr>
        <w:pStyle w:val="Heading2"/>
      </w:pPr>
      <w:bookmarkStart w:name="_Toc1071605281" w:id="461472175"/>
      <w:bookmarkStart w:name="_Toc1295956646" w:id="53806282"/>
      <w:bookmarkStart w:name="_Toc1963912667" w:id="1967826928"/>
      <w:r w:rsidR="72BDCCAB">
        <w:rPr/>
        <w:t>Win Conditions</w:t>
      </w:r>
      <w:bookmarkEnd w:id="461472175"/>
      <w:bookmarkEnd w:id="53806282"/>
      <w:bookmarkEnd w:id="1967826928"/>
    </w:p>
    <w:p w:rsidR="72BDCCAB" w:rsidP="3577250C" w:rsidRDefault="72BDCCAB" w14:paraId="7B4CEA22" w14:textId="79F0FDFE">
      <w:pPr>
        <w:pStyle w:val="Normal"/>
        <w:rPr/>
      </w:pPr>
      <w:r w:rsidR="72BDCCAB">
        <w:rPr/>
        <w:t xml:space="preserve">The ghost player wins if all other players are killed. </w:t>
      </w:r>
    </w:p>
    <w:p w:rsidR="72BDCCAB" w:rsidP="3577250C" w:rsidRDefault="72BDCCAB" w14:paraId="23E92BFB" w14:textId="70F35EDB">
      <w:pPr>
        <w:pStyle w:val="Normal"/>
        <w:rPr/>
      </w:pPr>
      <w:r w:rsidR="72BDCCAB">
        <w:rPr/>
        <w:t xml:space="preserve">The ghost hunter players win if they manage to collect all three evidence and return to the van. </w:t>
      </w:r>
    </w:p>
    <w:p w:rsidR="72BDCCAB" w:rsidP="3577250C" w:rsidRDefault="72BDCCAB" w14:paraId="50D33109" w14:textId="23B8EFF2">
      <w:pPr>
        <w:pStyle w:val="Normal"/>
        <w:rPr/>
      </w:pPr>
      <w:r w:rsidR="72BDCCAB">
        <w:rPr/>
        <w:t>If a ghost hunter dies, they lose.</w:t>
      </w:r>
    </w:p>
    <w:p w:rsidR="3577250C" w:rsidP="3577250C" w:rsidRDefault="3577250C" w14:paraId="1D15E4A7" w14:textId="7D957898">
      <w:pPr>
        <w:pStyle w:val="Normal"/>
        <w:rPr/>
      </w:pPr>
    </w:p>
    <w:p w:rsidR="72BDCCAB" w:rsidP="3577250C" w:rsidRDefault="72BDCCAB" w14:paraId="4F7AF32B" w14:textId="49A2C5E4">
      <w:pPr>
        <w:pStyle w:val="Heading1"/>
      </w:pPr>
      <w:bookmarkStart w:name="_Toc1586227701" w:id="1430120992"/>
      <w:bookmarkStart w:name="_Toc261036675" w:id="1923436284"/>
      <w:bookmarkStart w:name="_Toc1552359609" w:id="1318477007"/>
      <w:r w:rsidR="72BDCCAB">
        <w:rPr/>
        <w:t>Extras/original draft</w:t>
      </w:r>
      <w:bookmarkEnd w:id="1430120992"/>
      <w:bookmarkEnd w:id="1923436284"/>
      <w:bookmarkEnd w:id="1318477007"/>
    </w:p>
    <w:p w:rsidR="00C80FDF" w:rsidP="00C80FDF" w:rsidRDefault="00C80FDF" w14:paraId="1C86BF25" w14:textId="77777777">
      <w:pPr>
        <w:pStyle w:val="Heading2"/>
      </w:pPr>
      <w:bookmarkStart w:name="_Toc146440455" w:id="994077646"/>
      <w:bookmarkStart w:name="_Toc1038084994" w:id="588798937"/>
      <w:bookmarkStart w:name="_Toc11894822" w:id="1687801685"/>
      <w:r w:rsidR="00C80FDF">
        <w:rPr/>
        <w:t>Turn Order</w:t>
      </w:r>
      <w:bookmarkEnd w:id="994077646"/>
      <w:bookmarkEnd w:id="588798937"/>
      <w:bookmarkEnd w:id="1687801685"/>
    </w:p>
    <w:p w:rsidRPr="00C80FDF" w:rsidR="00C80FDF" w:rsidP="00C80FDF" w:rsidRDefault="00C80FDF" w14:paraId="785FA7AF" w14:textId="77777777"/>
    <w:p w:rsidR="00C80FDF" w:rsidP="00C80FDF" w:rsidRDefault="00C80FDF" w14:paraId="08B0DC17" w14:textId="77777777">
      <w:pPr>
        <w:pStyle w:val="Heading3"/>
      </w:pPr>
      <w:bookmarkStart w:name="_Toc253090170" w:id="1887744137"/>
      <w:bookmarkStart w:name="_Toc1283752100" w:id="1459786353"/>
      <w:bookmarkStart w:name="_Toc962525883" w:id="191543214"/>
      <w:r w:rsidR="00C80FDF">
        <w:rPr/>
        <w:t>First Round</w:t>
      </w:r>
      <w:bookmarkEnd w:id="1887744137"/>
      <w:bookmarkEnd w:id="1459786353"/>
      <w:bookmarkEnd w:id="191543214"/>
      <w:r w:rsidR="00C80FDF">
        <w:rPr/>
        <w:t xml:space="preserve"> </w:t>
      </w:r>
    </w:p>
    <w:p w:rsidR="00C80FDF" w:rsidP="00C80FDF" w:rsidRDefault="00C80FDF" w14:paraId="03F8070C" w14:textId="77777777"/>
    <w:p w:rsidRPr="00C80FDF" w:rsidR="003D0315" w:rsidP="00C80FDF" w:rsidRDefault="003D0315" w14:paraId="5D32FCAC" w14:textId="77777777">
      <w:r>
        <w:t>Ghost turn:</w:t>
      </w:r>
    </w:p>
    <w:p w:rsidR="00C80FDF" w:rsidP="00C80FDF" w:rsidRDefault="00C80FDF" w14:paraId="08143DDC" w14:textId="77777777">
      <w:r>
        <w:t xml:space="preserve">The ghost player acts first. They roll for UV evidence and then can move from their starting space. Play order is clockwise from the ghost player. </w:t>
      </w:r>
    </w:p>
    <w:p w:rsidRPr="00C80FDF" w:rsidR="003D0315" w:rsidP="00C80FDF" w:rsidRDefault="003D0315" w14:paraId="0B95DF91" w14:textId="77777777">
      <w:r>
        <w:t>Ghost Hunters Turns:</w:t>
      </w:r>
    </w:p>
    <w:p w:rsidR="0082460E" w:rsidRDefault="00C80FDF" w14:paraId="5DB11BD3" w14:textId="7A13EA57">
      <w:r w:rsidR="00C80FDF">
        <w:rPr/>
        <w:t>The players may (in any order) move up to 5 squares</w:t>
      </w:r>
      <w:r w:rsidR="003D0315">
        <w:rPr/>
        <w:t xml:space="preserve"> </w:t>
      </w:r>
      <w:r w:rsidR="1CBFB01E">
        <w:rPr/>
        <w:t>and</w:t>
      </w:r>
      <w:r w:rsidR="003D0315">
        <w:rPr/>
        <w:t xml:space="preserve"> use an action. The actions they may perform are</w:t>
      </w:r>
      <w:r w:rsidR="0082460E">
        <w:rPr/>
        <w:t>:</w:t>
      </w:r>
    </w:p>
    <w:p w:rsidR="0082460E" w:rsidP="0082460E" w:rsidRDefault="003D0315" w14:paraId="74010A01" w14:textId="1F6C72AD">
      <w:pPr>
        <w:pStyle w:val="ListParagraph"/>
        <w:numPr>
          <w:ilvl w:val="0"/>
          <w:numId w:val="1"/>
        </w:numPr>
      </w:pPr>
      <w:r>
        <w:t xml:space="preserve"> use an </w:t>
      </w:r>
      <w:r w:rsidR="0082460E">
        <w:t>item.</w:t>
      </w:r>
      <w:r>
        <w:t xml:space="preserve"> </w:t>
      </w:r>
    </w:p>
    <w:p w:rsidR="0082460E" w:rsidRDefault="003D0315" w14:paraId="52F25FE6" w14:textId="3755DCB6">
      <w:r>
        <w:t xml:space="preserve">or </w:t>
      </w:r>
    </w:p>
    <w:p w:rsidR="003D0315" w:rsidP="0082460E" w:rsidRDefault="003D0315" w14:paraId="0FAE6B76" w14:textId="6CB8BA1C">
      <w:pPr>
        <w:pStyle w:val="ListParagraph"/>
        <w:numPr>
          <w:ilvl w:val="0"/>
          <w:numId w:val="1"/>
        </w:numPr>
      </w:pPr>
      <w:r>
        <w:t xml:space="preserve">taunt the ghost. </w:t>
      </w:r>
    </w:p>
    <w:p w:rsidR="0082460E" w:rsidP="0082460E" w:rsidRDefault="0082460E" w14:paraId="024454E2" w14:textId="77777777">
      <w:pPr>
        <w:ind w:left="360"/>
      </w:pPr>
    </w:p>
    <w:p w:rsidR="003D0315" w:rsidRDefault="003D0315" w14:paraId="315D40AB" w14:textId="77777777">
      <w:r>
        <w:t>A round ends when all players have had a turn.</w:t>
      </w:r>
    </w:p>
    <w:p w:rsidR="003D0315" w:rsidRDefault="003D0315" w14:paraId="6186BFCE" w14:textId="77777777"/>
    <w:p w:rsidR="003D0315" w:rsidP="003D0315" w:rsidRDefault="003D0315" w14:paraId="097919F5" w14:textId="77777777">
      <w:pPr>
        <w:pStyle w:val="Heading3"/>
      </w:pPr>
      <w:bookmarkStart w:name="_Toc1362811741" w:id="1573606137"/>
      <w:bookmarkStart w:name="_Toc1893166294" w:id="1799608729"/>
      <w:bookmarkStart w:name="_Toc334572100" w:id="1646014453"/>
      <w:r w:rsidR="003D0315">
        <w:rPr/>
        <w:t>Subsequent</w:t>
      </w:r>
      <w:r w:rsidR="003D0315">
        <w:rPr/>
        <w:t xml:space="preserve"> rounds</w:t>
      </w:r>
      <w:bookmarkEnd w:id="1573606137"/>
      <w:bookmarkEnd w:id="1799608729"/>
      <w:bookmarkEnd w:id="1646014453"/>
    </w:p>
    <w:p w:rsidRPr="00A27C22" w:rsidR="00A27C22" w:rsidP="00A27C22" w:rsidRDefault="00A27C22" w14:paraId="05E5707F" w14:textId="77777777"/>
    <w:p w:rsidR="003D0315" w:rsidP="003D0315" w:rsidRDefault="00A27C22" w14:paraId="4E197D38" w14:textId="77777777">
      <w:r>
        <w:t>Ghost Turn</w:t>
      </w:r>
    </w:p>
    <w:p w:rsidR="00A27C22" w:rsidP="00A27C22" w:rsidRDefault="003D0315" w14:paraId="42E5B951" w14:textId="1E4B25DA">
      <w:pPr>
        <w:pStyle w:val="ListParagraph"/>
        <w:numPr>
          <w:ilvl w:val="0"/>
          <w:numId w:val="1"/>
        </w:numPr>
      </w:pPr>
      <w:r>
        <w:t xml:space="preserve">The ghost rolls for Ultraviolet </w:t>
      </w:r>
      <w:r w:rsidR="00D1044E">
        <w:t xml:space="preserve">and book evidence (if the book is </w:t>
      </w:r>
      <w:r>
        <w:t xml:space="preserve">in the ghost room). </w:t>
      </w:r>
    </w:p>
    <w:p w:rsidR="003D0315" w:rsidP="00A27C22" w:rsidRDefault="003D0315" w14:paraId="02032874" w14:textId="77777777">
      <w:pPr>
        <w:pStyle w:val="ListParagraph"/>
        <w:numPr>
          <w:ilvl w:val="0"/>
          <w:numId w:val="1"/>
        </w:numPr>
      </w:pPr>
      <w:r>
        <w:t>Then the ghost rolls to see if a ghost even occurs</w:t>
      </w:r>
      <w:r w:rsidR="00A27C22">
        <w:t xml:space="preserve">. </w:t>
      </w:r>
    </w:p>
    <w:p w:rsidR="00A27C22" w:rsidP="00A27C22" w:rsidRDefault="00A27C22" w14:paraId="4E339D51" w14:textId="77777777">
      <w:pPr>
        <w:pStyle w:val="ListParagraph"/>
        <w:numPr>
          <w:ilvl w:val="0"/>
          <w:numId w:val="1"/>
        </w:numPr>
      </w:pPr>
      <w:r>
        <w:t xml:space="preserve">The ghost player can then move. </w:t>
      </w:r>
    </w:p>
    <w:p w:rsidR="00A27C22" w:rsidP="00A27C22" w:rsidRDefault="00A27C22" w14:paraId="2D270897" w14:textId="414EF287">
      <w:pPr>
        <w:pStyle w:val="ListParagraph"/>
        <w:numPr>
          <w:ilvl w:val="0"/>
          <w:numId w:val="1"/>
        </w:numPr>
      </w:pPr>
      <w:r>
        <w:t xml:space="preserve">If 3 or more rounds have elapsed and </w:t>
      </w:r>
      <w:r w:rsidR="0025422F">
        <w:t xml:space="preserve">the ghost is </w:t>
      </w:r>
      <w:r>
        <w:t xml:space="preserve">not currently hunting. The ghost player rolls to see if a hunt begins. </w:t>
      </w:r>
    </w:p>
    <w:p w:rsidR="00A27C22" w:rsidP="00A27C22" w:rsidRDefault="00A27C22" w14:paraId="4D81635E" w14:textId="77777777">
      <w:r>
        <w:t xml:space="preserve">Player Turn </w:t>
      </w:r>
    </w:p>
    <w:p w:rsidR="00A27C22" w:rsidP="00A27C22" w:rsidRDefault="00A27C22" w14:paraId="77CDF72B" w14:textId="77777777">
      <w:r>
        <w:t>In any order:</w:t>
      </w:r>
    </w:p>
    <w:p w:rsidR="00A27C22" w:rsidP="00A27C22" w:rsidRDefault="00A27C22" w14:paraId="33902DA6" w14:textId="77777777">
      <w:pPr>
        <w:pStyle w:val="ListParagraph"/>
        <w:numPr>
          <w:ilvl w:val="0"/>
          <w:numId w:val="1"/>
        </w:numPr>
      </w:pPr>
      <w:r>
        <w:t>The player may move up to 5 squares.</w:t>
      </w:r>
    </w:p>
    <w:p w:rsidR="00A27C22" w:rsidP="00A27C22" w:rsidRDefault="00A27C22" w14:paraId="3D340B0D" w14:textId="77777777">
      <w:pPr>
        <w:pStyle w:val="ListParagraph"/>
        <w:numPr>
          <w:ilvl w:val="0"/>
          <w:numId w:val="1"/>
        </w:numPr>
      </w:pPr>
      <w:r>
        <w:lastRenderedPageBreak/>
        <w:t>Perform an action.</w:t>
      </w:r>
    </w:p>
    <w:p w:rsidR="00A27C22" w:rsidP="00A27C22" w:rsidRDefault="00A27C22" w14:paraId="1098D215" w14:textId="77777777">
      <w:pPr>
        <w:pStyle w:val="ListParagraph"/>
        <w:numPr>
          <w:ilvl w:val="1"/>
          <w:numId w:val="1"/>
        </w:numPr>
      </w:pPr>
      <w:r>
        <w:t xml:space="preserve">Use an Item </w:t>
      </w:r>
    </w:p>
    <w:p w:rsidR="00A27C22" w:rsidP="00A27C22" w:rsidRDefault="00A27C22" w14:paraId="51C039BB" w14:textId="77777777">
      <w:pPr>
        <w:pStyle w:val="ListParagraph"/>
        <w:numPr>
          <w:ilvl w:val="1"/>
          <w:numId w:val="1"/>
        </w:numPr>
      </w:pPr>
      <w:r>
        <w:t>Taut the ghost</w:t>
      </w:r>
    </w:p>
    <w:p w:rsidR="00A27C22" w:rsidP="00A27C22" w:rsidRDefault="00A27C22" w14:paraId="5673AD6C" w14:textId="77777777"/>
    <w:p w:rsidR="00A27C22" w:rsidP="00A27C22" w:rsidRDefault="00A27C22" w14:paraId="2ED0F70E" w14:textId="77777777">
      <w:pPr>
        <w:pStyle w:val="Heading2"/>
      </w:pPr>
      <w:bookmarkStart w:name="_Toc1209176970" w:id="1095970729"/>
      <w:bookmarkStart w:name="_Toc588424049" w:id="19502995"/>
      <w:bookmarkStart w:name="_Toc1046482591" w:id="598234624"/>
      <w:r w:rsidR="00A27C22">
        <w:rPr/>
        <w:t>Hunt Rules</w:t>
      </w:r>
      <w:bookmarkEnd w:id="1095970729"/>
      <w:bookmarkEnd w:id="19502995"/>
      <w:bookmarkEnd w:id="598234624"/>
    </w:p>
    <w:p w:rsidR="00A27C22" w:rsidP="00A27C22" w:rsidRDefault="00A27C22" w14:paraId="21A2A05D" w14:textId="77777777">
      <w:r>
        <w:t xml:space="preserve"> </w:t>
      </w:r>
    </w:p>
    <w:p w:rsidR="00A27C22" w:rsidP="00A27C22" w:rsidRDefault="00A27C22" w14:paraId="76EEE62D" w14:textId="28170624">
      <w:r w:rsidR="00A27C22">
        <w:rPr/>
        <w:t xml:space="preserve">When a hunt is </w:t>
      </w:r>
      <w:r w:rsidR="00A27C22">
        <w:rPr/>
        <w:t>initiated</w:t>
      </w:r>
      <w:r w:rsidR="001408C0">
        <w:rPr/>
        <w:t>, the ghost announces the hunt has begun and</w:t>
      </w:r>
      <w:r w:rsidR="00A27C22">
        <w:rPr/>
        <w:t xml:space="preserve"> is </w:t>
      </w:r>
      <w:r w:rsidR="00A27C22">
        <w:rPr/>
        <w:t>immediately</w:t>
      </w:r>
      <w:r w:rsidR="00A27C22">
        <w:rPr/>
        <w:t xml:space="preserve"> teleported back to its spawn square. During the </w:t>
      </w:r>
      <w:r w:rsidR="001408C0">
        <w:rPr/>
        <w:t>rest of the</w:t>
      </w:r>
      <w:r w:rsidR="5AD4F343">
        <w:rPr/>
        <w:t xml:space="preserve"> first</w:t>
      </w:r>
      <w:r w:rsidR="001408C0">
        <w:rPr/>
        <w:t xml:space="preserve"> round, the ghost cannot kill. </w:t>
      </w:r>
    </w:p>
    <w:p w:rsidR="001520C5" w:rsidP="00A27C22" w:rsidRDefault="001408C0" w14:paraId="460136BF" w14:textId="77777777">
      <w:r>
        <w:t xml:space="preserve">While a hunt is active the door to the van is closed and players cannot enter or exit the van. </w:t>
      </w:r>
    </w:p>
    <w:p w:rsidR="001520C5" w:rsidP="001C7468" w:rsidRDefault="001408C0" w14:paraId="379E1487" w14:textId="77777777">
      <w:pPr>
        <w:pStyle w:val="Heading3"/>
      </w:pPr>
      <w:bookmarkStart w:name="_Toc35152151" w:id="1569617981"/>
      <w:bookmarkStart w:name="_Toc989551154" w:id="1692785854"/>
      <w:bookmarkStart w:name="_Toc999937357" w:id="157648163"/>
      <w:r w:rsidR="001408C0">
        <w:rPr/>
        <w:t>Hunt Turn Abilities</w:t>
      </w:r>
      <w:bookmarkEnd w:id="1569617981"/>
      <w:bookmarkEnd w:id="1692785854"/>
      <w:bookmarkEnd w:id="157648163"/>
    </w:p>
    <w:p w:rsidRPr="001C7468" w:rsidR="001C7468" w:rsidP="001C7468" w:rsidRDefault="001C7468" w14:paraId="46866266" w14:textId="77777777"/>
    <w:p w:rsidR="001408C0" w:rsidP="001408C0" w:rsidRDefault="001408C0" w14:paraId="2C79B75A" w14:textId="77777777">
      <w:r>
        <w:t xml:space="preserve">Killing </w:t>
      </w:r>
    </w:p>
    <w:p w:rsidR="001408C0" w:rsidP="001408C0" w:rsidRDefault="001408C0" w14:paraId="547BB86F" w14:textId="77777777">
      <w:pPr>
        <w:pStyle w:val="ListParagraph"/>
        <w:numPr>
          <w:ilvl w:val="0"/>
          <w:numId w:val="1"/>
        </w:numPr>
      </w:pPr>
      <w:r>
        <w:t xml:space="preserve">The ghost kills any ghost hunter in a 1 square radius of the ghost. </w:t>
      </w:r>
      <w:r w:rsidR="001520C5">
        <w:t xml:space="preserve"> </w:t>
      </w:r>
    </w:p>
    <w:p w:rsidR="001520C5" w:rsidP="001520C5" w:rsidRDefault="001408C0" w14:paraId="295F51C4" w14:textId="77777777">
      <w:pPr>
        <w:pStyle w:val="ListParagraph"/>
        <w:numPr>
          <w:ilvl w:val="0"/>
          <w:numId w:val="1"/>
        </w:numPr>
      </w:pPr>
      <w:r>
        <w:t>If the Ghost hunter is in a hiding space the ghost mus</w:t>
      </w:r>
      <w:r w:rsidR="001520C5">
        <w:t xml:space="preserve">t begin its turn in front of the hiding space. </w:t>
      </w:r>
    </w:p>
    <w:p w:rsidR="001520C5" w:rsidP="001520C5" w:rsidRDefault="001520C5" w14:paraId="48D0A511" w14:textId="77777777">
      <w:pPr>
        <w:pStyle w:val="ListParagraph"/>
        <w:numPr>
          <w:ilvl w:val="0"/>
          <w:numId w:val="1"/>
        </w:numPr>
      </w:pPr>
      <w:r>
        <w:t>Killing cannot occur through walls.</w:t>
      </w:r>
    </w:p>
    <w:p w:rsidR="001520C5" w:rsidP="001520C5" w:rsidRDefault="001520C5" w14:paraId="0759675A" w14:textId="77777777">
      <w:r>
        <w:t>Extra Ghost Hunter Abilities</w:t>
      </w:r>
    </w:p>
    <w:p w:rsidR="001520C5" w:rsidP="001520C5" w:rsidRDefault="001520C5" w14:paraId="0BDEA9EF" w14:textId="090CB637">
      <w:pPr>
        <w:pStyle w:val="ListParagraph"/>
        <w:numPr>
          <w:ilvl w:val="0"/>
          <w:numId w:val="1"/>
        </w:numPr>
      </w:pPr>
      <w:r>
        <w:t>The Ghost Hunter has a new action called listen. If the player chooses to listen and the ghost is in a 3-square radius (through walls)</w:t>
      </w:r>
      <w:r w:rsidR="00406E34">
        <w:t xml:space="preserve"> the ghost must state</w:t>
      </w:r>
      <w:r w:rsidR="0025422F">
        <w:t xml:space="preserve"> that</w:t>
      </w:r>
      <w:r w:rsidR="00406E34">
        <w:t xml:space="preserve"> they are within range.</w:t>
      </w:r>
    </w:p>
    <w:p w:rsidR="001520C5" w:rsidP="001520C5" w:rsidRDefault="001520C5" w14:paraId="7829FF2D" w14:textId="77777777"/>
    <w:p w:rsidR="001520C5" w:rsidP="001520C5" w:rsidRDefault="001520C5" w14:paraId="7E2F5AE1" w14:textId="77777777">
      <w:r>
        <w:t xml:space="preserve">A hunt lasts 4 rounds. </w:t>
      </w:r>
    </w:p>
    <w:p w:rsidR="001C7468" w:rsidP="001520C5" w:rsidRDefault="001520C5" w14:paraId="79BE5B8D" w14:textId="77777777">
      <w:r>
        <w:t xml:space="preserve">After a hunt ends the ghost </w:t>
      </w:r>
      <w:r w:rsidR="001C7468">
        <w:t xml:space="preserve">moves back to its spawn square. </w:t>
      </w:r>
    </w:p>
    <w:p w:rsidR="001C7468" w:rsidP="001C7468" w:rsidRDefault="001C7468" w14:paraId="16CB2D22" w14:textId="77777777">
      <w:pPr>
        <w:pStyle w:val="Heading2"/>
      </w:pPr>
      <w:bookmarkStart w:name="_Toc524003970" w:id="236000666"/>
      <w:bookmarkStart w:name="_Toc1944348508" w:id="1969758404"/>
      <w:bookmarkStart w:name="_Toc77313133" w:id="1691974098"/>
      <w:r w:rsidR="001C7468">
        <w:rPr/>
        <w:t>Gathering Evidence</w:t>
      </w:r>
      <w:bookmarkEnd w:id="236000666"/>
      <w:bookmarkEnd w:id="1969758404"/>
      <w:bookmarkEnd w:id="1691974098"/>
    </w:p>
    <w:p w:rsidRPr="001C7468" w:rsidR="001C7468" w:rsidP="001C7468" w:rsidRDefault="001C7468" w14:paraId="0B8F1D0A" w14:textId="77777777"/>
    <w:p w:rsidR="001C7468" w:rsidP="001520C5" w:rsidRDefault="001C7468" w14:paraId="0C59B824" w14:textId="77777777">
      <w:r>
        <w:t xml:space="preserve">Players must perform the ‘use item’ action to attempt to gather evidence. If the item is placeable add its token to the square in front of the player. </w:t>
      </w:r>
    </w:p>
    <w:p w:rsidR="001C7468" w:rsidP="001520C5" w:rsidRDefault="001C7468" w14:paraId="68F9F6B2" w14:textId="77777777">
      <w:r>
        <w:t>Items</w:t>
      </w: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2057"/>
        <w:gridCol w:w="5788"/>
        <w:gridCol w:w="1171"/>
      </w:tblGrid>
      <w:tr w:rsidR="001C7468" w:rsidTr="001C7468" w14:paraId="2C6FD0E3" w14:textId="77777777">
        <w:tc>
          <w:tcPr>
            <w:tcW w:w="2067" w:type="dxa"/>
          </w:tcPr>
          <w:p w:rsidR="001C7468" w:rsidP="001C7468" w:rsidRDefault="001C7468" w14:paraId="5879FEA7" w14:textId="77777777">
            <w:r>
              <w:lastRenderedPageBreak/>
              <w:t xml:space="preserve">Item </w:t>
            </w:r>
          </w:p>
        </w:tc>
        <w:tc>
          <w:tcPr>
            <w:tcW w:w="5866" w:type="dxa"/>
          </w:tcPr>
          <w:p w:rsidR="001C7468" w:rsidP="001C7468" w:rsidRDefault="001C7468" w14:paraId="5B2B2D66" w14:textId="77777777">
            <w:r>
              <w:t xml:space="preserve">Usage </w:t>
            </w:r>
          </w:p>
        </w:tc>
        <w:tc>
          <w:tcPr>
            <w:tcW w:w="1083" w:type="dxa"/>
          </w:tcPr>
          <w:p w:rsidR="001C7468" w:rsidP="001C7468" w:rsidRDefault="001C7468" w14:paraId="22798F01" w14:textId="77777777">
            <w:r>
              <w:t>Placeable?</w:t>
            </w:r>
          </w:p>
        </w:tc>
      </w:tr>
      <w:tr w:rsidR="001C7468" w:rsidTr="001C7468" w14:paraId="77527926" w14:textId="77777777">
        <w:tc>
          <w:tcPr>
            <w:tcW w:w="2067" w:type="dxa"/>
          </w:tcPr>
          <w:p w:rsidR="001C7468" w:rsidP="001C7468" w:rsidRDefault="001C7468" w14:paraId="58AD5ECB" w14:textId="77777777">
            <w:r>
              <w:t>DOTS</w:t>
            </w:r>
          </w:p>
        </w:tc>
        <w:tc>
          <w:tcPr>
            <w:tcW w:w="5866" w:type="dxa"/>
          </w:tcPr>
          <w:p w:rsidR="001C7468" w:rsidP="001C7468" w:rsidRDefault="001C7468" w14:paraId="0E1A72C8" w14:textId="77777777">
            <w:r>
              <w:t>When placed in the ghost room, it may provide evidence of ghost type. Can be seen from the van.</w:t>
            </w:r>
          </w:p>
        </w:tc>
        <w:tc>
          <w:tcPr>
            <w:tcW w:w="1083" w:type="dxa"/>
          </w:tcPr>
          <w:p w:rsidR="001C7468" w:rsidP="001C7468" w:rsidRDefault="001C7468" w14:paraId="27B21EC0" w14:textId="77777777">
            <w:r>
              <w:t>Yes</w:t>
            </w:r>
          </w:p>
        </w:tc>
      </w:tr>
      <w:tr w:rsidR="001C7468" w:rsidTr="001C7468" w14:paraId="188778BA" w14:textId="77777777">
        <w:tc>
          <w:tcPr>
            <w:tcW w:w="2067" w:type="dxa"/>
          </w:tcPr>
          <w:p w:rsidR="001C7468" w:rsidP="001C7468" w:rsidRDefault="001C7468" w14:paraId="31FE98FF" w14:textId="77777777">
            <w:r>
              <w:t xml:space="preserve">Ghost Writing Book </w:t>
            </w:r>
          </w:p>
        </w:tc>
        <w:tc>
          <w:tcPr>
            <w:tcW w:w="5866" w:type="dxa"/>
          </w:tcPr>
          <w:p w:rsidR="001C7468" w:rsidP="001C7468" w:rsidRDefault="001C7468" w14:paraId="0F404196" w14:textId="77777777">
            <w:r>
              <w:t xml:space="preserve">When placed in the room the ghost may interact with it leaving behind evidence. The book must be checked again to see if any evidence has been left. </w:t>
            </w:r>
          </w:p>
        </w:tc>
        <w:tc>
          <w:tcPr>
            <w:tcW w:w="1083" w:type="dxa"/>
          </w:tcPr>
          <w:p w:rsidR="001C7468" w:rsidP="001C7468" w:rsidRDefault="001C7468" w14:paraId="2F20CDE4" w14:textId="77777777">
            <w:r>
              <w:t>Yes</w:t>
            </w:r>
          </w:p>
        </w:tc>
      </w:tr>
      <w:tr w:rsidR="001C7468" w:rsidTr="001C7468" w14:paraId="07EA2DF4" w14:textId="77777777">
        <w:tc>
          <w:tcPr>
            <w:tcW w:w="2067" w:type="dxa"/>
          </w:tcPr>
          <w:p w:rsidR="001C7468" w:rsidP="001C7468" w:rsidRDefault="001C7468" w14:paraId="202F2355" w14:textId="77777777">
            <w:r>
              <w:t>Ultraviolet Flashlight</w:t>
            </w:r>
          </w:p>
        </w:tc>
        <w:tc>
          <w:tcPr>
            <w:tcW w:w="5866" w:type="dxa"/>
          </w:tcPr>
          <w:p w:rsidR="001C7468" w:rsidP="001C7468" w:rsidRDefault="001C7468" w14:paraId="4B6B2A5A" w14:textId="77777777">
            <w:r>
              <w:t>The ghost may leave behind ultraviolet evidence which can be checked for with this item. Ultraviolet evidence fades away after 5 rounds.</w:t>
            </w:r>
          </w:p>
        </w:tc>
        <w:tc>
          <w:tcPr>
            <w:tcW w:w="1083" w:type="dxa"/>
          </w:tcPr>
          <w:p w:rsidR="001C7468" w:rsidP="001C7468" w:rsidRDefault="001C7468" w14:paraId="69449A8E" w14:textId="77777777">
            <w:r>
              <w:t>No</w:t>
            </w:r>
          </w:p>
        </w:tc>
      </w:tr>
      <w:tr w:rsidR="001C7468" w:rsidTr="001C7468" w14:paraId="4AC8D676" w14:textId="77777777">
        <w:tc>
          <w:tcPr>
            <w:tcW w:w="2067" w:type="dxa"/>
          </w:tcPr>
          <w:p w:rsidR="001C7468" w:rsidP="001C7468" w:rsidRDefault="001C7468" w14:paraId="3DF1A07D" w14:textId="77777777">
            <w:r>
              <w:t xml:space="preserve">Thermometer </w:t>
            </w:r>
          </w:p>
        </w:tc>
        <w:tc>
          <w:tcPr>
            <w:tcW w:w="5866" w:type="dxa"/>
          </w:tcPr>
          <w:p w:rsidR="001C7468" w:rsidP="001C7468" w:rsidRDefault="001C7468" w14:paraId="79A6B3BF" w14:textId="3698D681">
            <w:r>
              <w:t>When used</w:t>
            </w:r>
            <w:r w:rsidR="000E39D7">
              <w:t>,</w:t>
            </w:r>
            <w:r>
              <w:t xml:space="preserve"> checks if the room you are in is the ghost room. </w:t>
            </w:r>
          </w:p>
        </w:tc>
        <w:tc>
          <w:tcPr>
            <w:tcW w:w="1083" w:type="dxa"/>
          </w:tcPr>
          <w:p w:rsidR="001C7468" w:rsidP="001C7468" w:rsidRDefault="001C7468" w14:paraId="0B4AAC83" w14:textId="77777777">
            <w:r>
              <w:t>No</w:t>
            </w:r>
          </w:p>
        </w:tc>
      </w:tr>
      <w:tr w:rsidR="001C7468" w:rsidTr="001C7468" w14:paraId="1A416726" w14:textId="77777777">
        <w:tc>
          <w:tcPr>
            <w:tcW w:w="2067" w:type="dxa"/>
          </w:tcPr>
          <w:p w:rsidR="001C7468" w:rsidP="001C7468" w:rsidRDefault="001C7468" w14:paraId="15D8418A" w14:textId="77777777">
            <w:r>
              <w:t>EMF Reader</w:t>
            </w:r>
          </w:p>
        </w:tc>
        <w:tc>
          <w:tcPr>
            <w:tcW w:w="5866" w:type="dxa"/>
          </w:tcPr>
          <w:p w:rsidR="001C7468" w:rsidP="001C7468" w:rsidRDefault="001C7468" w14:paraId="2457085A" w14:textId="77777777">
            <w:r>
              <w:t>When used in the ghost room, it may give evidence of the ghost.</w:t>
            </w:r>
          </w:p>
        </w:tc>
        <w:tc>
          <w:tcPr>
            <w:tcW w:w="1083" w:type="dxa"/>
          </w:tcPr>
          <w:p w:rsidR="001C7468" w:rsidP="001C7468" w:rsidRDefault="001C7468" w14:paraId="39E82788" w14:textId="77777777">
            <w:r>
              <w:t>No</w:t>
            </w:r>
          </w:p>
        </w:tc>
      </w:tr>
      <w:tr w:rsidR="001C7468" w:rsidTr="001C7468" w14:paraId="7EC6398E" w14:textId="77777777">
        <w:tc>
          <w:tcPr>
            <w:tcW w:w="2067" w:type="dxa"/>
          </w:tcPr>
          <w:p w:rsidR="001C7468" w:rsidP="001C7468" w:rsidRDefault="001C7468" w14:paraId="5A1ECF01" w14:textId="77777777">
            <w:r>
              <w:t>Crucifix</w:t>
            </w:r>
          </w:p>
        </w:tc>
        <w:tc>
          <w:tcPr>
            <w:tcW w:w="5866" w:type="dxa"/>
          </w:tcPr>
          <w:p w:rsidR="001C7468" w:rsidP="001C7468" w:rsidRDefault="001C7468" w14:paraId="6AF84E06" w14:textId="77777777">
            <w:r>
              <w:t xml:space="preserve">When placed in the ghost room will prevent the next hunt. </w:t>
            </w:r>
          </w:p>
        </w:tc>
        <w:tc>
          <w:tcPr>
            <w:tcW w:w="1083" w:type="dxa"/>
          </w:tcPr>
          <w:p w:rsidR="001C7468" w:rsidP="001C7468" w:rsidRDefault="001C7468" w14:paraId="52D63543" w14:textId="77777777">
            <w:r>
              <w:t>Yes</w:t>
            </w:r>
          </w:p>
        </w:tc>
      </w:tr>
      <w:tr w:rsidR="001C7468" w:rsidTr="001C7468" w14:paraId="4D3FD38D" w14:textId="77777777">
        <w:tc>
          <w:tcPr>
            <w:tcW w:w="2067" w:type="dxa"/>
          </w:tcPr>
          <w:p w:rsidR="001C7468" w:rsidP="001C7468" w:rsidRDefault="001C7468" w14:paraId="159B0436" w14:textId="77777777">
            <w:r>
              <w:t>Saltshaker</w:t>
            </w:r>
          </w:p>
        </w:tc>
        <w:tc>
          <w:tcPr>
            <w:tcW w:w="5866" w:type="dxa"/>
          </w:tcPr>
          <w:p w:rsidR="001C7468" w:rsidP="001C7468" w:rsidRDefault="001C7468" w14:paraId="76FD3666" w14:textId="77777777">
            <w:r>
              <w:t>Can be used 3 times. If the ghost walks through the space salt has been placed in it will show a footprint.</w:t>
            </w:r>
          </w:p>
        </w:tc>
        <w:tc>
          <w:tcPr>
            <w:tcW w:w="1083" w:type="dxa"/>
          </w:tcPr>
          <w:p w:rsidR="001C7468" w:rsidP="001C7468" w:rsidRDefault="001C7468" w14:paraId="6B1CDC64" w14:textId="77777777">
            <w:r>
              <w:t>Yes</w:t>
            </w:r>
          </w:p>
        </w:tc>
      </w:tr>
      <w:tr w:rsidR="001C7468" w:rsidTr="001C7468" w14:paraId="40709E9D" w14:textId="77777777">
        <w:tc>
          <w:tcPr>
            <w:tcW w:w="2067" w:type="dxa"/>
          </w:tcPr>
          <w:p w:rsidR="001C7468" w:rsidP="001C7468" w:rsidRDefault="001C7468" w14:paraId="24A39F5E" w14:textId="77777777">
            <w:r>
              <w:t>Spirit Box</w:t>
            </w:r>
          </w:p>
        </w:tc>
        <w:tc>
          <w:tcPr>
            <w:tcW w:w="5866" w:type="dxa"/>
          </w:tcPr>
          <w:p w:rsidR="001C7468" w:rsidP="001C7468" w:rsidRDefault="001C7468" w14:paraId="34259624" w14:textId="77777777">
            <w:r>
              <w:t xml:space="preserve">When used within a 2 square radius of the ghost, may provide evidence of the ghost type. </w:t>
            </w:r>
          </w:p>
        </w:tc>
        <w:tc>
          <w:tcPr>
            <w:tcW w:w="1083" w:type="dxa"/>
          </w:tcPr>
          <w:p w:rsidR="001C7468" w:rsidP="001C7468" w:rsidRDefault="001C7468" w14:paraId="20FDB760" w14:textId="77777777">
            <w:r>
              <w:t>No</w:t>
            </w:r>
          </w:p>
        </w:tc>
      </w:tr>
    </w:tbl>
    <w:p w:rsidR="001C7468" w:rsidP="001520C5" w:rsidRDefault="001C7468" w14:paraId="3B81C47A" w14:textId="77777777">
      <w:pPr>
        <w:rPr/>
      </w:pPr>
    </w:p>
    <w:p w:rsidRPr="00A27C22" w:rsidR="001C7468" w:rsidP="3577250C" w:rsidRDefault="001C7468" w14:paraId="7C5B552F" w14:textId="6D808323">
      <w:pPr>
        <w:pStyle w:val="Normal"/>
        <w:rPr/>
      </w:pPr>
    </w:p>
    <w:sectPr w:rsidRPr="00A27C22" w:rsidR="001C7468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8e40d3cb97740db"/>
      <w:footerReference w:type="default" r:id="R976626e1cefa4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299" w:rsidP="001C7468" w:rsidRDefault="00D47299" w14:paraId="11844834" w14:textId="77777777">
      <w:pPr>
        <w:spacing w:after="0" w:line="240" w:lineRule="auto"/>
      </w:pPr>
      <w:r>
        <w:separator/>
      </w:r>
    </w:p>
  </w:endnote>
  <w:endnote w:type="continuationSeparator" w:id="0">
    <w:p w:rsidR="00D47299" w:rsidP="001C7468" w:rsidRDefault="00D47299" w14:paraId="1EC96FE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77250C" w:rsidTr="3577250C" w14:paraId="40FD8C02">
      <w:trPr>
        <w:trHeight w:val="300"/>
      </w:trPr>
      <w:tc>
        <w:tcPr>
          <w:tcW w:w="3005" w:type="dxa"/>
          <w:tcMar/>
        </w:tcPr>
        <w:p w:rsidR="3577250C" w:rsidP="3577250C" w:rsidRDefault="3577250C" w14:paraId="5906F778" w14:textId="5B8E1885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3577250C" w:rsidP="3577250C" w:rsidRDefault="3577250C" w14:paraId="6D8BC945" w14:textId="315CA691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3577250C" w:rsidP="3577250C" w:rsidRDefault="3577250C" w14:paraId="53563180" w14:textId="421C7967">
          <w:pPr>
            <w:pStyle w:val="Header"/>
            <w:bidi w:val="0"/>
            <w:ind w:right="-115"/>
            <w:jc w:val="right"/>
            <w:rPr/>
          </w:pPr>
        </w:p>
      </w:tc>
    </w:tr>
  </w:tbl>
  <w:p w:rsidR="3577250C" w:rsidP="3577250C" w:rsidRDefault="3577250C" w14:paraId="5E9DC343" w14:textId="5D3511C5">
    <w:pPr>
      <w:pStyle w:val="Footer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299" w:rsidP="001C7468" w:rsidRDefault="00D47299" w14:paraId="2C9540A2" w14:textId="77777777">
      <w:pPr>
        <w:spacing w:after="0" w:line="240" w:lineRule="auto"/>
      </w:pPr>
      <w:r>
        <w:separator/>
      </w:r>
    </w:p>
  </w:footnote>
  <w:footnote w:type="continuationSeparator" w:id="0">
    <w:p w:rsidR="00D47299" w:rsidP="001C7468" w:rsidRDefault="00D47299" w14:paraId="6858201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577250C" w:rsidTr="3577250C" w14:paraId="400F58D4">
      <w:trPr>
        <w:trHeight w:val="300"/>
      </w:trPr>
      <w:tc>
        <w:tcPr>
          <w:tcW w:w="3005" w:type="dxa"/>
          <w:tcMar/>
        </w:tcPr>
        <w:p w:rsidR="3577250C" w:rsidP="3577250C" w:rsidRDefault="3577250C" w14:paraId="5F6BE332" w14:textId="338B9E5A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005" w:type="dxa"/>
          <w:tcMar/>
        </w:tcPr>
        <w:p w:rsidR="3577250C" w:rsidP="3577250C" w:rsidRDefault="3577250C" w14:paraId="7C8C9B2B" w14:textId="1A158B79">
          <w:pPr>
            <w:pStyle w:val="Header"/>
            <w:bidi w:val="0"/>
            <w:jc w:val="center"/>
            <w:rPr/>
          </w:pPr>
        </w:p>
      </w:tc>
      <w:tc>
        <w:tcPr>
          <w:tcW w:w="3005" w:type="dxa"/>
          <w:tcMar/>
        </w:tcPr>
        <w:p w:rsidR="3577250C" w:rsidP="3577250C" w:rsidRDefault="3577250C" w14:paraId="62D8A2AB" w14:textId="23049ED9">
          <w:pPr>
            <w:pStyle w:val="Header"/>
            <w:bidi w:val="0"/>
            <w:ind w:right="-115"/>
            <w:jc w:val="right"/>
            <w:rPr/>
          </w:pPr>
        </w:p>
      </w:tc>
    </w:tr>
  </w:tbl>
  <w:p w:rsidR="3577250C" w:rsidP="3577250C" w:rsidRDefault="3577250C" w14:paraId="39E5F817" w14:textId="64761098">
    <w:pPr>
      <w:pStyle w:val="Header"/>
      <w:bidi w:val="0"/>
      <w:rPr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U0o5Qdz" int2:invalidationBookmarkName="" int2:hashCode="hvfkN/qlp/zhXR" int2:id="S7c8mhG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4171B"/>
    <w:multiLevelType w:val="hybridMultilevel"/>
    <w:tmpl w:val="D0E0AD86"/>
    <w:lvl w:ilvl="0" w:tplc="1982DA9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103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7F"/>
    <w:rsid w:val="00055596"/>
    <w:rsid w:val="00094715"/>
    <w:rsid w:val="000E39D7"/>
    <w:rsid w:val="001408C0"/>
    <w:rsid w:val="001520C5"/>
    <w:rsid w:val="001C7468"/>
    <w:rsid w:val="0025422F"/>
    <w:rsid w:val="00321BEE"/>
    <w:rsid w:val="003D0315"/>
    <w:rsid w:val="00406E34"/>
    <w:rsid w:val="0064F0D9"/>
    <w:rsid w:val="007A5754"/>
    <w:rsid w:val="0082460E"/>
    <w:rsid w:val="00825321"/>
    <w:rsid w:val="00A27C22"/>
    <w:rsid w:val="00A61D7F"/>
    <w:rsid w:val="00B31BB9"/>
    <w:rsid w:val="00B44770"/>
    <w:rsid w:val="00BC356F"/>
    <w:rsid w:val="00C80FDF"/>
    <w:rsid w:val="00D1044E"/>
    <w:rsid w:val="00D1AFDE"/>
    <w:rsid w:val="00D47299"/>
    <w:rsid w:val="00D85111"/>
    <w:rsid w:val="00D85572"/>
    <w:rsid w:val="0224CA7F"/>
    <w:rsid w:val="0227979E"/>
    <w:rsid w:val="02E805A6"/>
    <w:rsid w:val="02F0BAEF"/>
    <w:rsid w:val="0454DDC3"/>
    <w:rsid w:val="0480BC03"/>
    <w:rsid w:val="05AB05ED"/>
    <w:rsid w:val="06F3B3AE"/>
    <w:rsid w:val="0749D5A1"/>
    <w:rsid w:val="0844FA6D"/>
    <w:rsid w:val="08940C03"/>
    <w:rsid w:val="0A32A983"/>
    <w:rsid w:val="0B10F9F3"/>
    <w:rsid w:val="0C4F3BE8"/>
    <w:rsid w:val="0C6CC34C"/>
    <w:rsid w:val="0C7BA7B9"/>
    <w:rsid w:val="0D2C39E3"/>
    <w:rsid w:val="0D5C109E"/>
    <w:rsid w:val="0E2DCBE2"/>
    <w:rsid w:val="0EC7D1EE"/>
    <w:rsid w:val="0F25AD69"/>
    <w:rsid w:val="0FE26F80"/>
    <w:rsid w:val="101FE613"/>
    <w:rsid w:val="10A70B6E"/>
    <w:rsid w:val="10BF4C05"/>
    <w:rsid w:val="1115E702"/>
    <w:rsid w:val="125D4E2B"/>
    <w:rsid w:val="1316EAA0"/>
    <w:rsid w:val="14B2BB01"/>
    <w:rsid w:val="14B5F876"/>
    <w:rsid w:val="1554483D"/>
    <w:rsid w:val="157D6A73"/>
    <w:rsid w:val="157D6A73"/>
    <w:rsid w:val="16387157"/>
    <w:rsid w:val="166B0648"/>
    <w:rsid w:val="171BBADA"/>
    <w:rsid w:val="187F379F"/>
    <w:rsid w:val="18A276F2"/>
    <w:rsid w:val="195CF7E0"/>
    <w:rsid w:val="199203AB"/>
    <w:rsid w:val="199203AB"/>
    <w:rsid w:val="1A686010"/>
    <w:rsid w:val="1BCEA597"/>
    <w:rsid w:val="1CA9DF38"/>
    <w:rsid w:val="1CBFB01E"/>
    <w:rsid w:val="1CC17303"/>
    <w:rsid w:val="1CDA47CC"/>
    <w:rsid w:val="1DB439D7"/>
    <w:rsid w:val="1E45AF99"/>
    <w:rsid w:val="1E45AF99"/>
    <w:rsid w:val="1E53B392"/>
    <w:rsid w:val="1E5D4364"/>
    <w:rsid w:val="1E5D4364"/>
    <w:rsid w:val="1EE5CE03"/>
    <w:rsid w:val="1F3752F5"/>
    <w:rsid w:val="1F82BA81"/>
    <w:rsid w:val="1FE17FFA"/>
    <w:rsid w:val="1FF43711"/>
    <w:rsid w:val="1FF913C5"/>
    <w:rsid w:val="2015B04A"/>
    <w:rsid w:val="20A406DB"/>
    <w:rsid w:val="211E8AE2"/>
    <w:rsid w:val="216427FE"/>
    <w:rsid w:val="2165F2D7"/>
    <w:rsid w:val="218B5454"/>
    <w:rsid w:val="219C03A0"/>
    <w:rsid w:val="21A58897"/>
    <w:rsid w:val="225BCCB8"/>
    <w:rsid w:val="24CC84E8"/>
    <w:rsid w:val="24CC84E8"/>
    <w:rsid w:val="24DB62DA"/>
    <w:rsid w:val="25748952"/>
    <w:rsid w:val="25EA48BC"/>
    <w:rsid w:val="27658980"/>
    <w:rsid w:val="279B3E51"/>
    <w:rsid w:val="290EC8F1"/>
    <w:rsid w:val="2A613CE9"/>
    <w:rsid w:val="2A867160"/>
    <w:rsid w:val="2A9D0418"/>
    <w:rsid w:val="2DBE1222"/>
    <w:rsid w:val="307F685A"/>
    <w:rsid w:val="31A0BD85"/>
    <w:rsid w:val="31A965A4"/>
    <w:rsid w:val="31ADED98"/>
    <w:rsid w:val="31BA6EF2"/>
    <w:rsid w:val="3417E315"/>
    <w:rsid w:val="34964D00"/>
    <w:rsid w:val="34966B7E"/>
    <w:rsid w:val="34E58E5A"/>
    <w:rsid w:val="352E4E87"/>
    <w:rsid w:val="3577250C"/>
    <w:rsid w:val="35CCE51E"/>
    <w:rsid w:val="36321D61"/>
    <w:rsid w:val="36742EA8"/>
    <w:rsid w:val="36E2BA65"/>
    <w:rsid w:val="381D2F1C"/>
    <w:rsid w:val="382236FA"/>
    <w:rsid w:val="3878152C"/>
    <w:rsid w:val="39499B75"/>
    <w:rsid w:val="39DB5F5F"/>
    <w:rsid w:val="3A78CFC0"/>
    <w:rsid w:val="3AAA2D25"/>
    <w:rsid w:val="3B54CFDE"/>
    <w:rsid w:val="3B772FC0"/>
    <w:rsid w:val="3BFBC8A4"/>
    <w:rsid w:val="3BFBC8A4"/>
    <w:rsid w:val="3C22F4FA"/>
    <w:rsid w:val="3CF0A03F"/>
    <w:rsid w:val="3D2DCB66"/>
    <w:rsid w:val="3D2DCB66"/>
    <w:rsid w:val="3EAED082"/>
    <w:rsid w:val="3FC995D0"/>
    <w:rsid w:val="40331C69"/>
    <w:rsid w:val="41656631"/>
    <w:rsid w:val="41CEECCA"/>
    <w:rsid w:val="41E67144"/>
    <w:rsid w:val="43342D79"/>
    <w:rsid w:val="435AC7C6"/>
    <w:rsid w:val="4437C1E3"/>
    <w:rsid w:val="4460458B"/>
    <w:rsid w:val="4519B858"/>
    <w:rsid w:val="45A2AAEA"/>
    <w:rsid w:val="470620BB"/>
    <w:rsid w:val="475A567F"/>
    <w:rsid w:val="476D9527"/>
    <w:rsid w:val="48371AFF"/>
    <w:rsid w:val="48CFF757"/>
    <w:rsid w:val="48E61AF9"/>
    <w:rsid w:val="48F626E0"/>
    <w:rsid w:val="49C0C613"/>
    <w:rsid w:val="49C9E0BA"/>
    <w:rsid w:val="49C9E0BA"/>
    <w:rsid w:val="49F32611"/>
    <w:rsid w:val="4A7FE78A"/>
    <w:rsid w:val="4A91F741"/>
    <w:rsid w:val="4B48A40A"/>
    <w:rsid w:val="4C5EB69B"/>
    <w:rsid w:val="4D6CB71F"/>
    <w:rsid w:val="4DF57B29"/>
    <w:rsid w:val="4E05CA7C"/>
    <w:rsid w:val="4F226E69"/>
    <w:rsid w:val="4FC5EF2D"/>
    <w:rsid w:val="4FCD9D53"/>
    <w:rsid w:val="5098E5C4"/>
    <w:rsid w:val="50CBBF86"/>
    <w:rsid w:val="50E67DEE"/>
    <w:rsid w:val="51071BFF"/>
    <w:rsid w:val="511DB3AB"/>
    <w:rsid w:val="511DB3AB"/>
    <w:rsid w:val="516791C2"/>
    <w:rsid w:val="51CBC774"/>
    <w:rsid w:val="52103F44"/>
    <w:rsid w:val="5444B10E"/>
    <w:rsid w:val="55AB3CEB"/>
    <w:rsid w:val="55C0FAA9"/>
    <w:rsid w:val="55CAC79A"/>
    <w:rsid w:val="561FB520"/>
    <w:rsid w:val="572995B4"/>
    <w:rsid w:val="5775FC60"/>
    <w:rsid w:val="5800DCA0"/>
    <w:rsid w:val="5870278A"/>
    <w:rsid w:val="594B0277"/>
    <w:rsid w:val="59BB2308"/>
    <w:rsid w:val="59DA526D"/>
    <w:rsid w:val="5AABC128"/>
    <w:rsid w:val="5AD4F343"/>
    <w:rsid w:val="5C0750BD"/>
    <w:rsid w:val="5C592800"/>
    <w:rsid w:val="5E19E24B"/>
    <w:rsid w:val="5EAA4A7C"/>
    <w:rsid w:val="5EB9FC76"/>
    <w:rsid w:val="5ECD950B"/>
    <w:rsid w:val="5F4BFEF6"/>
    <w:rsid w:val="5F7F324B"/>
    <w:rsid w:val="60E7CF57"/>
    <w:rsid w:val="627A1CAA"/>
    <w:rsid w:val="62F71E6E"/>
    <w:rsid w:val="637DBB9F"/>
    <w:rsid w:val="648AC6B7"/>
    <w:rsid w:val="666FECAA"/>
    <w:rsid w:val="669AC838"/>
    <w:rsid w:val="66ED72FA"/>
    <w:rsid w:val="676F57CD"/>
    <w:rsid w:val="67A65235"/>
    <w:rsid w:val="683C722C"/>
    <w:rsid w:val="68FB8602"/>
    <w:rsid w:val="6A258D6A"/>
    <w:rsid w:val="6B2D74F1"/>
    <w:rsid w:val="6BB55451"/>
    <w:rsid w:val="6BECD2F3"/>
    <w:rsid w:val="6C2D1C4C"/>
    <w:rsid w:val="6C63681A"/>
    <w:rsid w:val="6CD4BA4B"/>
    <w:rsid w:val="6D5124B2"/>
    <w:rsid w:val="6D867461"/>
    <w:rsid w:val="6E28AE45"/>
    <w:rsid w:val="6F9B08DC"/>
    <w:rsid w:val="6FB37312"/>
    <w:rsid w:val="7011BE9D"/>
    <w:rsid w:val="7088C574"/>
    <w:rsid w:val="7088C574"/>
    <w:rsid w:val="70EE894A"/>
    <w:rsid w:val="70F94E87"/>
    <w:rsid w:val="71244CBC"/>
    <w:rsid w:val="71698D80"/>
    <w:rsid w:val="7210C9DC"/>
    <w:rsid w:val="725D0CD8"/>
    <w:rsid w:val="72BDCCAB"/>
    <w:rsid w:val="72D2A99E"/>
    <w:rsid w:val="732AC28F"/>
    <w:rsid w:val="73AA7643"/>
    <w:rsid w:val="748FA958"/>
    <w:rsid w:val="751B749A"/>
    <w:rsid w:val="760A4A60"/>
    <w:rsid w:val="76C79E64"/>
    <w:rsid w:val="76C79E64"/>
    <w:rsid w:val="77A74287"/>
    <w:rsid w:val="77F4E98A"/>
    <w:rsid w:val="7924BDAD"/>
    <w:rsid w:val="79FE1C09"/>
    <w:rsid w:val="7A056CBF"/>
    <w:rsid w:val="7A25B0E3"/>
    <w:rsid w:val="7A7CA8D8"/>
    <w:rsid w:val="7AD47F6B"/>
    <w:rsid w:val="7B21182F"/>
    <w:rsid w:val="7BEBA32C"/>
    <w:rsid w:val="7D51595B"/>
    <w:rsid w:val="7D8E9650"/>
    <w:rsid w:val="7EED29BC"/>
    <w:rsid w:val="7EF92206"/>
    <w:rsid w:val="7F8AF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BFD66A"/>
  <w15:chartTrackingRefBased/>
  <w15:docId w15:val="{98D2480F-2C94-4B41-B436-7E57F875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56F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0FDF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D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1D7F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BC356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C80FDF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746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7468"/>
  </w:style>
  <w:style w:type="paragraph" w:styleId="Footer">
    <w:name w:val="footer"/>
    <w:basedOn w:val="Normal"/>
    <w:link w:val="FooterChar"/>
    <w:uiPriority w:val="99"/>
    <w:unhideWhenUsed/>
    <w:rsid w:val="001C746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C7468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2" mc:Ignorable="w14">
    <w:name xmlns:w="http://schemas.openxmlformats.org/wordprocessingml/2006/main" w:val="toc 2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22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3" mc:Ignorable="w14">
    <w:name xmlns:w="http://schemas.openxmlformats.org/wordprocessingml/2006/main" w:val="toc 3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44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0dd9e2fba7674187" /><Relationship Type="http://schemas.openxmlformats.org/officeDocument/2006/relationships/glossaryDocument" Target="glossary/document.xml" Id="Rc38085f72112458b" /><Relationship Type="http://schemas.openxmlformats.org/officeDocument/2006/relationships/header" Target="header.xml" Id="Rb8e40d3cb97740db" /><Relationship Type="http://schemas.openxmlformats.org/officeDocument/2006/relationships/footer" Target="footer.xml" Id="R976626e1cefa4958" /></Relationships>
</file>

<file path=word/glossary/document.xml><?xml version="1.0" encoding="utf-8"?>
<w:glossaryDocument xmlns:w14="http://schemas.microsoft.com/office/word/2010/wordml" xmlns:w="http://schemas.openxmlformats.org/wordprocessingml/2006/main">
  <w:docParts/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5a58e6-9f95-4161-a30d-a0bf2b54da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122CBD3A05148AE1E4B64ED649721" ma:contentTypeVersion="12" ma:contentTypeDescription="Create a new document." ma:contentTypeScope="" ma:versionID="e9074b32351626c65ecb8bff8e18e5a1">
  <xsd:schema xmlns:xsd="http://www.w3.org/2001/XMLSchema" xmlns:xs="http://www.w3.org/2001/XMLSchema" xmlns:p="http://schemas.microsoft.com/office/2006/metadata/properties" xmlns:ns3="635a58e6-9f95-4161-a30d-a0bf2b54da0d" xmlns:ns4="75da08c6-bc3b-4dbf-a82b-e760d15ae57b" targetNamespace="http://schemas.microsoft.com/office/2006/metadata/properties" ma:root="true" ma:fieldsID="5354758ec16c2eee95203eae1700c662" ns3:_="" ns4:_="">
    <xsd:import namespace="635a58e6-9f95-4161-a30d-a0bf2b54da0d"/>
    <xsd:import namespace="75da08c6-bc3b-4dbf-a82b-e760d15ae5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a58e6-9f95-4161-a30d-a0bf2b54d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a08c6-bc3b-4dbf-a82b-e760d15ae5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59741-FC23-48DF-8951-6003521BB972}">
  <ds:schemaRefs>
    <ds:schemaRef ds:uri="http://schemas.microsoft.com/office/2006/metadata/properties"/>
    <ds:schemaRef ds:uri="http://schemas.microsoft.com/office/infopath/2007/PartnerControls"/>
    <ds:schemaRef ds:uri="635a58e6-9f95-4161-a30d-a0bf2b54da0d"/>
  </ds:schemaRefs>
</ds:datastoreItem>
</file>

<file path=customXml/itemProps2.xml><?xml version="1.0" encoding="utf-8"?>
<ds:datastoreItem xmlns:ds="http://schemas.openxmlformats.org/officeDocument/2006/customXml" ds:itemID="{7619A2C9-4C9C-48AC-963C-767D35AE8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5A988-C1F9-4E6F-8D7A-B69F2F9A2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a58e6-9f95-4161-a30d-a0bf2b54da0d"/>
    <ds:schemaRef ds:uri="75da08c6-bc3b-4dbf-a82b-e760d15ae5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Prais, Tobi</dc:creator>
  <keywords/>
  <dc:description/>
  <lastModifiedBy>Prais, Tobi</lastModifiedBy>
  <revision>14</revision>
  <dcterms:created xsi:type="dcterms:W3CDTF">2023-10-12T13:16:00.0000000Z</dcterms:created>
  <dcterms:modified xsi:type="dcterms:W3CDTF">2024-04-08T15:44:41.3087639Z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b210c0ef-e7a6-43b6-91f2-b34a88e2a996</vt:lpwstr>
  </property>
  <property fmtid="{D5CDD505-2E9C-101B-9397-08002B2CF9AE}" pid="3" name="ContentTypeId">
    <vt:lpwstr>0x010100839122CBD3A05148AE1E4B64ED649721</vt:lpwstr>
  </property>
</Properties>
</file>